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8B" w:rsidRDefault="00094BA4" w:rsidP="0094353C">
      <w:pPr>
        <w:spacing w:afterLines="200"/>
        <w:jc w:val="center"/>
        <w:rPr>
          <w:rFonts w:ascii="Times New Roman" w:eastAsia="宋体" w:hAnsi="Times New Roman" w:cs="Times New Roman"/>
          <w:b/>
          <w:color w:val="555555"/>
          <w:sz w:val="32"/>
          <w:szCs w:val="32"/>
        </w:rPr>
      </w:pPr>
      <w:r>
        <w:rPr>
          <w:rFonts w:ascii="Times New Roman" w:eastAsia="宋体" w:hAnsi="Times New Roman" w:cs="Times New Roman"/>
          <w:b/>
          <w:color w:val="555555"/>
          <w:sz w:val="32"/>
          <w:szCs w:val="32"/>
        </w:rPr>
        <w:t>LED</w:t>
      </w:r>
      <w:r>
        <w:rPr>
          <w:rFonts w:ascii="Times New Roman" w:eastAsia="宋体" w:hAnsi="Times New Roman" w:cs="Times New Roman"/>
          <w:b/>
          <w:color w:val="555555"/>
          <w:sz w:val="32"/>
          <w:szCs w:val="32"/>
        </w:rPr>
        <w:t>显示屏详细要求</w:t>
      </w:r>
    </w:p>
    <w:p w:rsidR="00CF6F8B" w:rsidRDefault="00094BA4">
      <w:pPr>
        <w:adjustRightInd w:val="0"/>
        <w:snapToGrid w:val="0"/>
        <w:spacing w:line="360" w:lineRule="auto"/>
        <w:jc w:val="left"/>
        <w:rPr>
          <w:rFonts w:ascii="Times New Roman" w:eastAsia="宋体" w:hAnsi="Times New Roman" w:cs="Times New Roman"/>
          <w:b/>
          <w:bCs/>
          <w:color w:val="555555"/>
          <w:sz w:val="24"/>
          <w:szCs w:val="24"/>
        </w:rPr>
      </w:pPr>
      <w:r>
        <w:rPr>
          <w:rFonts w:ascii="Times New Roman" w:eastAsia="宋体" w:hAnsi="Times New Roman" w:cs="Times New Roman" w:hint="eastAsia"/>
          <w:b/>
          <w:bCs/>
          <w:color w:val="555555"/>
          <w:sz w:val="24"/>
          <w:szCs w:val="24"/>
        </w:rPr>
        <w:t>一、系统总体需求</w:t>
      </w:r>
    </w:p>
    <w:p w:rsidR="00CF6F8B" w:rsidRDefault="00094BA4">
      <w:pPr>
        <w:adjustRightInd w:val="0"/>
        <w:snapToGrid w:val="0"/>
        <w:spacing w:line="360" w:lineRule="auto"/>
        <w:ind w:firstLineChars="200" w:firstLine="480"/>
        <w:rPr>
          <w:rFonts w:ascii="Times New Roman" w:eastAsia="宋体" w:hAnsi="Times New Roman" w:cs="Times New Roman"/>
          <w:color w:val="555555"/>
          <w:sz w:val="24"/>
          <w:szCs w:val="24"/>
        </w:rPr>
      </w:pPr>
      <w:r>
        <w:rPr>
          <w:rFonts w:ascii="Times New Roman" w:eastAsia="宋体" w:hAnsi="Times New Roman" w:cs="Times New Roman" w:hint="eastAsia"/>
          <w:color w:val="555555"/>
          <w:sz w:val="24"/>
          <w:szCs w:val="24"/>
        </w:rPr>
        <w:t>本项目包括东华大学服装与艺术设计学院逸夫楼演讲厅</w:t>
      </w:r>
      <w:r>
        <w:rPr>
          <w:rFonts w:ascii="Times New Roman" w:eastAsia="宋体" w:hAnsi="Times New Roman" w:cs="Times New Roman"/>
          <w:color w:val="555555"/>
          <w:sz w:val="24"/>
          <w:szCs w:val="24"/>
        </w:rPr>
        <w:t>LED</w:t>
      </w:r>
      <w:r>
        <w:rPr>
          <w:rFonts w:ascii="Times New Roman" w:eastAsia="宋体" w:hAnsi="Times New Roman" w:cs="Times New Roman"/>
          <w:color w:val="555555"/>
          <w:sz w:val="24"/>
          <w:szCs w:val="24"/>
        </w:rPr>
        <w:t>显示屏</w:t>
      </w:r>
      <w:r>
        <w:rPr>
          <w:rFonts w:ascii="Times New Roman" w:eastAsia="宋体" w:hAnsi="Times New Roman" w:cs="Times New Roman" w:hint="eastAsia"/>
          <w:color w:val="555555"/>
          <w:sz w:val="24"/>
          <w:szCs w:val="24"/>
        </w:rPr>
        <w:t>、背景幕</w:t>
      </w:r>
      <w:r>
        <w:rPr>
          <w:rFonts w:ascii="Times New Roman" w:eastAsia="宋体" w:hAnsi="Times New Roman" w:cs="Times New Roman"/>
          <w:color w:val="555555"/>
          <w:sz w:val="24"/>
          <w:szCs w:val="24"/>
        </w:rPr>
        <w:t>及其配套设备，采用室内型显示屏。显示屏主要功能用途：用于接待宣传、播放视频、背景显示等信息。</w:t>
      </w:r>
    </w:p>
    <w:p w:rsidR="00CF6F8B" w:rsidRDefault="00094BA4">
      <w:pPr>
        <w:adjustRightInd w:val="0"/>
        <w:snapToGrid w:val="0"/>
        <w:spacing w:line="360" w:lineRule="auto"/>
        <w:ind w:firstLineChars="200" w:firstLine="480"/>
        <w:rPr>
          <w:rFonts w:ascii="Times New Roman" w:eastAsia="宋体" w:hAnsi="Times New Roman" w:cs="Times New Roman"/>
          <w:color w:val="555555"/>
          <w:sz w:val="24"/>
          <w:szCs w:val="24"/>
        </w:rPr>
      </w:pPr>
      <w:r>
        <w:rPr>
          <w:rFonts w:ascii="Times New Roman" w:eastAsia="宋体" w:hAnsi="Times New Roman" w:cs="Times New Roman" w:hint="eastAsia"/>
          <w:color w:val="555555"/>
          <w:sz w:val="24"/>
          <w:szCs w:val="24"/>
        </w:rPr>
        <w:t>投标文件应清楚列出设备、材料的计量单位、数量、规格型号、单价及总价。中标方应充分考虑现场实际情况，包括线管线缆铺设，装修修复等情况，都应包含在整体报价中。</w:t>
      </w:r>
    </w:p>
    <w:p w:rsidR="00CF6F8B" w:rsidRDefault="00094BA4">
      <w:pPr>
        <w:adjustRightInd w:val="0"/>
        <w:snapToGrid w:val="0"/>
        <w:spacing w:line="360" w:lineRule="auto"/>
        <w:ind w:firstLineChars="200" w:firstLine="480"/>
        <w:rPr>
          <w:rFonts w:ascii="Times New Roman" w:eastAsia="宋体" w:hAnsi="Times New Roman" w:cs="Times New Roman"/>
          <w:color w:val="555555"/>
          <w:sz w:val="24"/>
          <w:szCs w:val="24"/>
        </w:rPr>
      </w:pPr>
      <w:r>
        <w:rPr>
          <w:rFonts w:ascii="Times New Roman" w:eastAsia="宋体" w:hAnsi="Times New Roman" w:cs="Times New Roman" w:hint="eastAsia"/>
          <w:color w:val="555555"/>
          <w:sz w:val="24"/>
          <w:szCs w:val="24"/>
        </w:rPr>
        <w:t>投标单位必须确保整个系统软硬件完全兼容的同时和原有舞台音视频系统兼容。质保期内无偿提供维保及调试等增值服务。显示屏的整个生命周期中，应能保持画面如同刚出厂时均匀一致。为了使显示屏能够适应各种需求，控制系统需提供对色彩、灰度和亮度的全面控制。显示屏可以根据事先设定好的参数呈现出精彩画面。</w:t>
      </w:r>
    </w:p>
    <w:p w:rsidR="00CF6F8B" w:rsidRDefault="00094BA4">
      <w:pPr>
        <w:adjustRightInd w:val="0"/>
        <w:snapToGrid w:val="0"/>
        <w:spacing w:line="360" w:lineRule="auto"/>
        <w:jc w:val="left"/>
        <w:rPr>
          <w:rFonts w:ascii="Times New Roman" w:eastAsia="宋体" w:hAnsi="Times New Roman" w:cs="Times New Roman"/>
          <w:b/>
          <w:bCs/>
          <w:color w:val="555555"/>
          <w:sz w:val="15"/>
          <w:szCs w:val="15"/>
        </w:rPr>
      </w:pPr>
      <w:r>
        <w:rPr>
          <w:rFonts w:ascii="Times New Roman" w:eastAsia="宋体" w:hAnsi="Times New Roman" w:cs="Times New Roman" w:hint="eastAsia"/>
          <w:b/>
          <w:bCs/>
          <w:color w:val="555555"/>
          <w:sz w:val="24"/>
          <w:szCs w:val="24"/>
        </w:rPr>
        <w:t>二、招标详细需求</w:t>
      </w:r>
    </w:p>
    <w:p w:rsidR="00CF6F8B" w:rsidRPr="0007642A" w:rsidRDefault="00094BA4" w:rsidP="0007642A">
      <w:pPr>
        <w:spacing w:line="360" w:lineRule="auto"/>
        <w:ind w:firstLineChars="200" w:firstLine="480"/>
        <w:rPr>
          <w:rFonts w:ascii="Times New Roman" w:eastAsia="宋体" w:hAnsi="Times New Roman" w:cs="Times New Roman"/>
          <w:kern w:val="0"/>
          <w:sz w:val="24"/>
          <w:szCs w:val="24"/>
        </w:rPr>
      </w:pPr>
      <w:r w:rsidRPr="0007642A">
        <w:rPr>
          <w:rFonts w:ascii="Times New Roman" w:eastAsia="宋体" w:hAnsi="Times New Roman" w:cs="Times New Roman"/>
          <w:kern w:val="0"/>
          <w:sz w:val="24"/>
          <w:szCs w:val="24"/>
        </w:rPr>
        <w:t xml:space="preserve">1. </w:t>
      </w:r>
      <w:r w:rsidRPr="0007642A">
        <w:rPr>
          <w:rFonts w:ascii="Times New Roman" w:eastAsia="宋体" w:hAnsi="Times New Roman" w:cs="Times New Roman"/>
          <w:kern w:val="0"/>
          <w:sz w:val="24"/>
          <w:szCs w:val="24"/>
        </w:rPr>
        <w:t>系统需求清单及要求</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93"/>
        <w:gridCol w:w="1228"/>
        <w:gridCol w:w="680"/>
        <w:gridCol w:w="708"/>
        <w:gridCol w:w="6031"/>
      </w:tblGrid>
      <w:tr w:rsidR="003D012F" w:rsidRPr="006A3DEB" w:rsidTr="00682D9E">
        <w:trPr>
          <w:trHeight w:val="312"/>
        </w:trPr>
        <w:tc>
          <w:tcPr>
            <w:tcW w:w="709" w:type="dxa"/>
            <w:shd w:val="clear" w:color="auto" w:fill="auto"/>
            <w:vAlign w:val="center"/>
          </w:tcPr>
          <w:p w:rsidR="003D012F" w:rsidRPr="006A3DEB" w:rsidRDefault="003D012F" w:rsidP="00682D9E">
            <w:pPr>
              <w:widowControl/>
              <w:snapToGrid w:val="0"/>
              <w:jc w:val="center"/>
              <w:rPr>
                <w:rFonts w:ascii="Times New Roman" w:eastAsia="宋体" w:hAnsi="Times New Roman" w:cs="Times New Roman"/>
                <w:b/>
                <w:bCs/>
                <w:color w:val="000000"/>
                <w:kern w:val="0"/>
                <w:sz w:val="20"/>
                <w:szCs w:val="20"/>
              </w:rPr>
            </w:pPr>
            <w:r w:rsidRPr="006A3DEB">
              <w:rPr>
                <w:rFonts w:ascii="Times New Roman" w:eastAsia="宋体" w:hAnsi="Times New Roman" w:cs="Times New Roman"/>
                <w:b/>
                <w:bCs/>
                <w:color w:val="000000"/>
                <w:kern w:val="0"/>
                <w:sz w:val="20"/>
                <w:szCs w:val="20"/>
              </w:rPr>
              <w:t>序号</w:t>
            </w:r>
          </w:p>
        </w:tc>
        <w:tc>
          <w:tcPr>
            <w:tcW w:w="993" w:type="dxa"/>
            <w:shd w:val="clear" w:color="auto" w:fill="auto"/>
            <w:vAlign w:val="center"/>
          </w:tcPr>
          <w:p w:rsidR="003D012F" w:rsidRPr="006A3DEB" w:rsidRDefault="003D012F" w:rsidP="00682D9E">
            <w:pPr>
              <w:widowControl/>
              <w:snapToGrid w:val="0"/>
              <w:jc w:val="center"/>
              <w:rPr>
                <w:rFonts w:ascii="Times New Roman" w:eastAsia="宋体" w:hAnsi="Times New Roman" w:cs="Times New Roman"/>
                <w:b/>
                <w:bCs/>
                <w:color w:val="000000"/>
                <w:kern w:val="0"/>
                <w:sz w:val="20"/>
                <w:szCs w:val="20"/>
              </w:rPr>
            </w:pPr>
            <w:r w:rsidRPr="006A3DEB">
              <w:rPr>
                <w:rFonts w:ascii="Times New Roman" w:eastAsia="宋体" w:hAnsi="Times New Roman" w:cs="Times New Roman"/>
                <w:b/>
                <w:bCs/>
                <w:color w:val="000000"/>
                <w:kern w:val="0"/>
                <w:sz w:val="20"/>
                <w:szCs w:val="20"/>
              </w:rPr>
              <w:t>名称</w:t>
            </w:r>
          </w:p>
        </w:tc>
        <w:tc>
          <w:tcPr>
            <w:tcW w:w="1228" w:type="dxa"/>
            <w:vAlign w:val="center"/>
          </w:tcPr>
          <w:p w:rsidR="003D012F" w:rsidRPr="006A3DEB" w:rsidRDefault="003D012F" w:rsidP="00682D9E">
            <w:pPr>
              <w:widowControl/>
              <w:snapToGrid w:val="0"/>
              <w:jc w:val="center"/>
              <w:rPr>
                <w:rFonts w:ascii="Times New Roman" w:eastAsia="宋体" w:hAnsi="Times New Roman" w:cs="Times New Roman"/>
                <w:b/>
                <w:bCs/>
                <w:color w:val="000000"/>
                <w:kern w:val="0"/>
                <w:sz w:val="20"/>
                <w:szCs w:val="20"/>
              </w:rPr>
            </w:pPr>
            <w:r w:rsidRPr="006A3DEB">
              <w:rPr>
                <w:rFonts w:ascii="Times New Roman" w:eastAsia="宋体" w:hAnsi="Times New Roman" w:cs="Times New Roman"/>
                <w:b/>
                <w:bCs/>
                <w:color w:val="000000"/>
                <w:kern w:val="0"/>
                <w:sz w:val="22"/>
              </w:rPr>
              <w:t>品牌</w:t>
            </w:r>
          </w:p>
        </w:tc>
        <w:tc>
          <w:tcPr>
            <w:tcW w:w="680" w:type="dxa"/>
            <w:shd w:val="clear" w:color="auto" w:fill="auto"/>
            <w:vAlign w:val="center"/>
          </w:tcPr>
          <w:p w:rsidR="003D012F" w:rsidRPr="006A3DEB" w:rsidRDefault="003D012F" w:rsidP="00682D9E">
            <w:pPr>
              <w:widowControl/>
              <w:snapToGrid w:val="0"/>
              <w:jc w:val="center"/>
              <w:rPr>
                <w:rFonts w:ascii="Times New Roman" w:eastAsia="宋体" w:hAnsi="Times New Roman" w:cs="Times New Roman"/>
                <w:b/>
                <w:bCs/>
                <w:color w:val="000000"/>
                <w:kern w:val="0"/>
                <w:sz w:val="20"/>
                <w:szCs w:val="20"/>
              </w:rPr>
            </w:pPr>
            <w:r w:rsidRPr="006A3DEB">
              <w:rPr>
                <w:rFonts w:ascii="Times New Roman" w:eastAsia="宋体" w:hAnsi="Times New Roman" w:cs="Times New Roman"/>
                <w:b/>
                <w:bCs/>
                <w:color w:val="000000"/>
                <w:kern w:val="0"/>
                <w:sz w:val="20"/>
                <w:szCs w:val="20"/>
              </w:rPr>
              <w:t>单位</w:t>
            </w:r>
          </w:p>
        </w:tc>
        <w:tc>
          <w:tcPr>
            <w:tcW w:w="708" w:type="dxa"/>
            <w:shd w:val="clear" w:color="auto" w:fill="auto"/>
            <w:vAlign w:val="center"/>
          </w:tcPr>
          <w:p w:rsidR="003D012F" w:rsidRPr="006A3DEB" w:rsidRDefault="003D012F" w:rsidP="00682D9E">
            <w:pPr>
              <w:widowControl/>
              <w:snapToGrid w:val="0"/>
              <w:jc w:val="center"/>
              <w:rPr>
                <w:rFonts w:ascii="Times New Roman" w:eastAsia="宋体" w:hAnsi="Times New Roman" w:cs="Times New Roman"/>
                <w:b/>
                <w:bCs/>
                <w:color w:val="000000"/>
                <w:kern w:val="0"/>
                <w:sz w:val="20"/>
                <w:szCs w:val="20"/>
              </w:rPr>
            </w:pPr>
            <w:r w:rsidRPr="006A3DEB">
              <w:rPr>
                <w:rFonts w:ascii="Times New Roman" w:eastAsia="宋体" w:hAnsi="Times New Roman" w:cs="Times New Roman"/>
                <w:b/>
                <w:bCs/>
                <w:color w:val="000000"/>
                <w:kern w:val="0"/>
                <w:sz w:val="20"/>
                <w:szCs w:val="20"/>
              </w:rPr>
              <w:t>数量</w:t>
            </w:r>
          </w:p>
        </w:tc>
        <w:tc>
          <w:tcPr>
            <w:tcW w:w="6031" w:type="dxa"/>
            <w:vAlign w:val="center"/>
          </w:tcPr>
          <w:p w:rsidR="003D012F" w:rsidRPr="006A3DEB" w:rsidRDefault="003D012F" w:rsidP="00682D9E">
            <w:pPr>
              <w:widowControl/>
              <w:snapToGrid w:val="0"/>
              <w:jc w:val="center"/>
              <w:rPr>
                <w:rFonts w:ascii="Times New Roman" w:eastAsia="宋体" w:hAnsi="Times New Roman" w:cs="Times New Roman"/>
                <w:b/>
                <w:bCs/>
                <w:color w:val="000000"/>
                <w:kern w:val="0"/>
                <w:sz w:val="22"/>
              </w:rPr>
            </w:pPr>
            <w:r w:rsidRPr="006A3DEB">
              <w:rPr>
                <w:rFonts w:ascii="Times New Roman" w:eastAsia="宋体" w:hAnsi="Times New Roman" w:cs="Times New Roman"/>
                <w:b/>
                <w:bCs/>
                <w:color w:val="000000"/>
                <w:kern w:val="0"/>
                <w:sz w:val="20"/>
                <w:szCs w:val="20"/>
              </w:rPr>
              <w:t>技术参数</w:t>
            </w:r>
          </w:p>
        </w:tc>
      </w:tr>
      <w:tr w:rsidR="003D012F" w:rsidTr="00682D9E">
        <w:trPr>
          <w:trHeight w:val="699"/>
        </w:trPr>
        <w:tc>
          <w:tcPr>
            <w:tcW w:w="709"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993"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LED</w:t>
            </w:r>
            <w:r>
              <w:rPr>
                <w:rFonts w:ascii="Times New Roman" w:eastAsia="宋体" w:hAnsi="Times New Roman" w:cs="Times New Roman"/>
                <w:color w:val="000000"/>
                <w:kern w:val="0"/>
                <w:sz w:val="20"/>
                <w:szCs w:val="20"/>
              </w:rPr>
              <w:t>显示屏</w:t>
            </w:r>
          </w:p>
        </w:tc>
        <w:tc>
          <w:tcPr>
            <w:tcW w:w="1228" w:type="dxa"/>
            <w:vAlign w:val="center"/>
          </w:tcPr>
          <w:p w:rsidR="003D012F" w:rsidRPr="00A57F9D" w:rsidRDefault="003D012F" w:rsidP="00D372EF">
            <w:pPr>
              <w:widowControl/>
              <w:snapToGrid w:val="0"/>
              <w:jc w:val="center"/>
              <w:rPr>
                <w:rFonts w:ascii="Times New Roman" w:eastAsia="宋体" w:hAnsi="Times New Roman" w:cs="Times New Roman"/>
                <w:kern w:val="0"/>
                <w:sz w:val="22"/>
              </w:rPr>
            </w:pPr>
            <w:r w:rsidRPr="00A57F9D">
              <w:rPr>
                <w:rFonts w:ascii="Times New Roman" w:eastAsia="宋体" w:hAnsi="Times New Roman" w:cs="Times New Roman" w:hint="eastAsia"/>
                <w:kern w:val="0"/>
                <w:sz w:val="22"/>
              </w:rPr>
              <w:t>利亚德、洲明、</w:t>
            </w:r>
          </w:p>
          <w:p w:rsidR="003D012F" w:rsidRPr="00562131" w:rsidRDefault="003D012F" w:rsidP="00D372EF">
            <w:pPr>
              <w:widowControl/>
              <w:snapToGrid w:val="0"/>
              <w:jc w:val="center"/>
              <w:rPr>
                <w:rFonts w:ascii="Times New Roman" w:eastAsia="宋体" w:hAnsi="Times New Roman" w:cs="Times New Roman"/>
                <w:b/>
                <w:color w:val="000000"/>
                <w:kern w:val="0"/>
                <w:sz w:val="20"/>
                <w:highlight w:val="yellow"/>
              </w:rPr>
            </w:pPr>
            <w:r w:rsidRPr="00A57F9D">
              <w:rPr>
                <w:rFonts w:ascii="Times New Roman" w:eastAsia="宋体" w:hAnsi="Times New Roman" w:cs="Times New Roman" w:hint="eastAsia"/>
                <w:kern w:val="0"/>
                <w:sz w:val="20"/>
              </w:rPr>
              <w:t>雷曼</w:t>
            </w:r>
          </w:p>
        </w:tc>
        <w:tc>
          <w:tcPr>
            <w:tcW w:w="680"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平方</w:t>
            </w:r>
          </w:p>
        </w:tc>
        <w:tc>
          <w:tcPr>
            <w:tcW w:w="708"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38.6</w:t>
            </w:r>
          </w:p>
        </w:tc>
        <w:tc>
          <w:tcPr>
            <w:tcW w:w="6031" w:type="dxa"/>
            <w:vAlign w:val="center"/>
          </w:tcPr>
          <w:p w:rsidR="003D012F" w:rsidRDefault="003D012F" w:rsidP="00682D9E">
            <w:pPr>
              <w:widowControl/>
              <w:tabs>
                <w:tab w:val="left" w:pos="312"/>
              </w:tabs>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1. </w:t>
            </w:r>
            <w:r w:rsidRPr="002E20C1">
              <w:rPr>
                <w:rFonts w:ascii="Times New Roman" w:eastAsia="宋体" w:hAnsi="Times New Roman" w:cs="Times New Roman" w:hint="eastAsia"/>
                <w:color w:val="000000"/>
                <w:kern w:val="0"/>
                <w:sz w:val="20"/>
                <w:szCs w:val="20"/>
              </w:rPr>
              <w:t>显示尺寸：</w:t>
            </w:r>
            <w:r w:rsidRPr="002E20C1">
              <w:rPr>
                <w:rFonts w:ascii="Times New Roman" w:eastAsia="宋体" w:hAnsi="Times New Roman" w:cs="Times New Roman"/>
                <w:color w:val="000000"/>
                <w:kern w:val="0"/>
                <w:sz w:val="20"/>
                <w:szCs w:val="20"/>
              </w:rPr>
              <w:t>8.32</w:t>
            </w:r>
            <w:r>
              <w:rPr>
                <w:rFonts w:ascii="Times New Roman" w:eastAsia="宋体" w:hAnsi="Times New Roman" w:cs="Times New Roman" w:hint="eastAsia"/>
                <w:color w:val="000000"/>
                <w:kern w:val="0"/>
                <w:sz w:val="20"/>
                <w:szCs w:val="20"/>
              </w:rPr>
              <w:t xml:space="preserve"> m * </w:t>
            </w:r>
            <w:r w:rsidRPr="002E20C1">
              <w:rPr>
                <w:rFonts w:ascii="Times New Roman" w:eastAsia="宋体" w:hAnsi="Times New Roman" w:cs="Times New Roman"/>
                <w:color w:val="000000"/>
                <w:kern w:val="0"/>
                <w:sz w:val="20"/>
                <w:szCs w:val="20"/>
              </w:rPr>
              <w:t>4.64</w:t>
            </w:r>
            <w:r>
              <w:rPr>
                <w:rFonts w:ascii="Times New Roman" w:eastAsia="宋体" w:hAnsi="Times New Roman" w:cs="Times New Roman" w:hint="eastAsia"/>
                <w:color w:val="000000"/>
                <w:kern w:val="0"/>
                <w:sz w:val="20"/>
                <w:szCs w:val="20"/>
              </w:rPr>
              <w:t xml:space="preserve"> m</w:t>
            </w:r>
            <w:r>
              <w:rPr>
                <w:rFonts w:ascii="Times New Roman" w:eastAsia="宋体" w:hAnsi="Times New Roman" w:cs="Times New Roman" w:hint="eastAsia"/>
                <w:color w:val="000000"/>
                <w:kern w:val="0"/>
                <w:sz w:val="20"/>
                <w:szCs w:val="20"/>
              </w:rPr>
              <w:t>，比例</w:t>
            </w:r>
            <w:r>
              <w:rPr>
                <w:rFonts w:ascii="Times New Roman" w:eastAsia="宋体" w:hAnsi="Times New Roman" w:cs="Times New Roman" w:hint="eastAsia"/>
                <w:color w:val="000000"/>
                <w:kern w:val="0"/>
                <w:sz w:val="20"/>
                <w:szCs w:val="20"/>
              </w:rPr>
              <w:t>16 : 9</w:t>
            </w:r>
            <w:r>
              <w:rPr>
                <w:rFonts w:ascii="Times New Roman" w:eastAsia="宋体" w:hAnsi="Times New Roman" w:cs="Times New Roman" w:hint="eastAsia"/>
                <w:color w:val="000000"/>
                <w:kern w:val="0"/>
                <w:sz w:val="20"/>
                <w:szCs w:val="20"/>
              </w:rPr>
              <w:t>；</w:t>
            </w:r>
          </w:p>
          <w:p w:rsidR="003D012F" w:rsidRDefault="00D372EF" w:rsidP="00682D9E">
            <w:pPr>
              <w:widowControl/>
              <w:tabs>
                <w:tab w:val="left" w:pos="312"/>
              </w:tabs>
              <w:snapToGrid w:val="0"/>
              <w:rPr>
                <w:rFonts w:ascii="Times New Roman" w:eastAsia="宋体" w:hAnsi="Times New Roman" w:cs="Times New Roman"/>
                <w:color w:val="000000"/>
                <w:kern w:val="0"/>
                <w:sz w:val="20"/>
                <w:szCs w:val="20"/>
              </w:rPr>
            </w:pPr>
            <w:r>
              <w:rPr>
                <w:rFonts w:ascii="宋体" w:eastAsia="宋体" w:hAnsi="宋体" w:cs="宋体" w:hint="eastAsia"/>
                <w:color w:val="000000"/>
                <w:kern w:val="0"/>
                <w:szCs w:val="21"/>
              </w:rPr>
              <w:t>▲</w:t>
            </w:r>
            <w:r w:rsidR="003D012F">
              <w:rPr>
                <w:rFonts w:ascii="Times New Roman" w:eastAsia="宋体" w:hAnsi="Times New Roman" w:cs="Times New Roman" w:hint="eastAsia"/>
                <w:color w:val="000000"/>
                <w:kern w:val="0"/>
                <w:sz w:val="20"/>
                <w:szCs w:val="20"/>
              </w:rPr>
              <w:t xml:space="preserve">2. </w:t>
            </w:r>
            <w:r w:rsidR="003D012F" w:rsidRPr="002E20C1">
              <w:rPr>
                <w:rFonts w:ascii="Times New Roman" w:eastAsia="宋体" w:hAnsi="Times New Roman" w:cs="Times New Roman"/>
                <w:color w:val="000000"/>
                <w:kern w:val="0"/>
                <w:sz w:val="20"/>
                <w:szCs w:val="20"/>
              </w:rPr>
              <w:t>像素间距：</w:t>
            </w:r>
            <w:r w:rsidR="003D012F" w:rsidRPr="002E20C1">
              <w:rPr>
                <w:rFonts w:ascii="Times New Roman" w:eastAsia="宋体" w:hAnsi="Times New Roman" w:cs="Times New Roman"/>
                <w:color w:val="000000"/>
                <w:kern w:val="0"/>
                <w:sz w:val="20"/>
                <w:szCs w:val="20"/>
              </w:rPr>
              <w:t>≤</w:t>
            </w:r>
            <w:r w:rsidR="003D012F">
              <w:rPr>
                <w:rFonts w:ascii="Times New Roman" w:eastAsia="宋体" w:hAnsi="Times New Roman" w:cs="Times New Roman" w:hint="eastAsia"/>
                <w:color w:val="000000"/>
                <w:kern w:val="0"/>
                <w:sz w:val="20"/>
                <w:szCs w:val="20"/>
              </w:rPr>
              <w:t xml:space="preserve"> </w:t>
            </w:r>
            <w:r w:rsidR="003D012F" w:rsidRPr="002E20C1">
              <w:rPr>
                <w:rFonts w:ascii="Times New Roman" w:eastAsia="宋体" w:hAnsi="Times New Roman" w:cs="Times New Roman" w:hint="eastAsia"/>
                <w:color w:val="000000"/>
                <w:kern w:val="0"/>
                <w:sz w:val="20"/>
                <w:szCs w:val="20"/>
              </w:rPr>
              <w:t>1.8</w:t>
            </w:r>
            <w:r w:rsidR="003D012F">
              <w:rPr>
                <w:rFonts w:ascii="Times New Roman" w:eastAsia="宋体" w:hAnsi="Times New Roman" w:cs="Times New Roman" w:hint="eastAsia"/>
                <w:color w:val="000000"/>
                <w:kern w:val="0"/>
                <w:sz w:val="20"/>
                <w:szCs w:val="20"/>
              </w:rPr>
              <w:t xml:space="preserve">7 </w:t>
            </w:r>
            <w:r w:rsidR="003D012F" w:rsidRPr="002E20C1">
              <w:rPr>
                <w:rFonts w:ascii="Times New Roman" w:eastAsia="宋体" w:hAnsi="Times New Roman" w:cs="Times New Roman"/>
                <w:color w:val="000000"/>
                <w:kern w:val="0"/>
                <w:sz w:val="20"/>
                <w:szCs w:val="20"/>
              </w:rPr>
              <w:t>mm</w:t>
            </w:r>
            <w:r w:rsidR="003D012F" w:rsidRPr="002E20C1">
              <w:rPr>
                <w:rFonts w:ascii="Times New Roman" w:eastAsia="宋体" w:hAnsi="Times New Roman" w:cs="Times New Roman"/>
                <w:color w:val="000000"/>
                <w:kern w:val="0"/>
                <w:sz w:val="20"/>
                <w:szCs w:val="20"/>
              </w:rPr>
              <w:t>，像素密度</w:t>
            </w:r>
            <w:r w:rsidR="003D012F" w:rsidRPr="002E20C1">
              <w:rPr>
                <w:rFonts w:ascii="Times New Roman" w:eastAsia="宋体" w:hAnsi="Times New Roman" w:cs="Times New Roman"/>
                <w:color w:val="000000"/>
                <w:kern w:val="0"/>
                <w:sz w:val="20"/>
                <w:szCs w:val="20"/>
              </w:rPr>
              <w:t>2</w:t>
            </w:r>
            <w:r w:rsidR="003D012F" w:rsidRPr="002E20C1">
              <w:rPr>
                <w:rFonts w:ascii="Times New Roman" w:eastAsia="宋体" w:hAnsi="Times New Roman" w:cs="Times New Roman" w:hint="eastAsia"/>
                <w:color w:val="000000"/>
                <w:kern w:val="0"/>
                <w:sz w:val="20"/>
                <w:szCs w:val="20"/>
              </w:rPr>
              <w:t>88906</w:t>
            </w:r>
            <w:r w:rsidR="003D012F" w:rsidRPr="002E20C1">
              <w:rPr>
                <w:rFonts w:ascii="Times New Roman" w:eastAsia="宋体" w:hAnsi="Times New Roman" w:cs="Times New Roman"/>
                <w:color w:val="000000"/>
                <w:kern w:val="0"/>
                <w:sz w:val="20"/>
                <w:szCs w:val="20"/>
              </w:rPr>
              <w:t>点</w:t>
            </w:r>
            <w:r w:rsidR="003D012F" w:rsidRPr="002E20C1">
              <w:rPr>
                <w:rFonts w:ascii="Times New Roman" w:eastAsia="宋体" w:hAnsi="Times New Roman" w:cs="Times New Roman"/>
                <w:color w:val="000000"/>
                <w:kern w:val="0"/>
                <w:sz w:val="20"/>
                <w:szCs w:val="20"/>
              </w:rPr>
              <w:t>/</w:t>
            </w:r>
            <w:r w:rsidR="003D012F" w:rsidRPr="002E20C1">
              <w:rPr>
                <w:rFonts w:ascii="Times New Roman" w:eastAsia="宋体" w:hAnsi="Times New Roman" w:cs="Times New Roman"/>
                <w:color w:val="000000"/>
                <w:kern w:val="0"/>
                <w:sz w:val="20"/>
                <w:szCs w:val="20"/>
              </w:rPr>
              <w:t>㎡</w:t>
            </w:r>
            <w:r w:rsidR="003D012F" w:rsidRPr="002E20C1">
              <w:rPr>
                <w:rFonts w:ascii="Times New Roman" w:eastAsia="宋体" w:hAnsi="Times New Roman" w:cs="Times New Roman" w:hint="eastAsia"/>
                <w:color w:val="000000"/>
                <w:kern w:val="0"/>
                <w:sz w:val="20"/>
                <w:szCs w:val="20"/>
              </w:rPr>
              <w:t>；</w:t>
            </w:r>
          </w:p>
          <w:p w:rsidR="003D012F" w:rsidRDefault="003D012F" w:rsidP="00682D9E">
            <w:pPr>
              <w:widowControl/>
              <w:tabs>
                <w:tab w:val="left" w:pos="312"/>
              </w:tabs>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封装类型：</w:t>
            </w:r>
            <w:r w:rsidRPr="002E20C1">
              <w:rPr>
                <w:rFonts w:ascii="Times New Roman" w:eastAsia="宋体" w:hAnsi="Times New Roman" w:cs="Times New Roman"/>
                <w:color w:val="000000"/>
                <w:kern w:val="0"/>
                <w:sz w:val="20"/>
                <w:szCs w:val="20"/>
              </w:rPr>
              <w:t>SMD</w:t>
            </w:r>
            <w:r>
              <w:rPr>
                <w:rFonts w:ascii="Times New Roman" w:eastAsia="宋体" w:hAnsi="Times New Roman" w:cs="Times New Roman"/>
                <w:color w:val="000000"/>
                <w:kern w:val="0"/>
                <w:sz w:val="20"/>
                <w:szCs w:val="20"/>
              </w:rPr>
              <w:t>1515</w:t>
            </w:r>
            <w:r>
              <w:rPr>
                <w:rFonts w:ascii="Times New Roman" w:eastAsia="宋体" w:hAnsi="Times New Roman" w:cs="Times New Roman" w:hint="eastAsia"/>
                <w:color w:val="000000"/>
                <w:kern w:val="0"/>
                <w:sz w:val="20"/>
                <w:szCs w:val="20"/>
              </w:rPr>
              <w:t>，</w:t>
            </w:r>
            <w:r w:rsidRPr="002E20C1">
              <w:rPr>
                <w:rFonts w:ascii="Times New Roman" w:eastAsia="宋体" w:hAnsi="Times New Roman" w:cs="Times New Roman"/>
                <w:color w:val="000000"/>
                <w:kern w:val="0"/>
                <w:sz w:val="20"/>
                <w:szCs w:val="20"/>
              </w:rPr>
              <w:t>无风扇</w:t>
            </w:r>
            <w:r>
              <w:rPr>
                <w:rFonts w:ascii="Times New Roman" w:eastAsia="宋体" w:hAnsi="Times New Roman" w:cs="Times New Roman" w:hint="eastAsia"/>
                <w:color w:val="000000"/>
                <w:kern w:val="0"/>
                <w:sz w:val="20"/>
                <w:szCs w:val="20"/>
              </w:rPr>
              <w:t>、</w:t>
            </w:r>
            <w:r w:rsidRPr="002E20C1">
              <w:rPr>
                <w:rFonts w:ascii="Times New Roman" w:eastAsia="宋体" w:hAnsi="Times New Roman" w:cs="Times New Roman"/>
                <w:color w:val="000000"/>
                <w:kern w:val="0"/>
                <w:sz w:val="20"/>
                <w:szCs w:val="20"/>
              </w:rPr>
              <w:t>防尘</w:t>
            </w:r>
            <w:r>
              <w:rPr>
                <w:rFonts w:ascii="Times New Roman" w:eastAsia="宋体" w:hAnsi="Times New Roman" w:cs="Times New Roman" w:hint="eastAsia"/>
                <w:color w:val="000000"/>
                <w:kern w:val="0"/>
                <w:sz w:val="20"/>
                <w:szCs w:val="20"/>
              </w:rPr>
              <w:t>；</w:t>
            </w:r>
          </w:p>
          <w:p w:rsidR="003D012F" w:rsidRDefault="003D012F" w:rsidP="00682D9E">
            <w:pPr>
              <w:widowControl/>
              <w:tabs>
                <w:tab w:val="left" w:pos="312"/>
              </w:tabs>
              <w:snapToGrid w:val="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r w:rsidRPr="002E20C1">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 xml:space="preserve"> </w:t>
            </w:r>
            <w:r w:rsidRPr="00F5793B">
              <w:rPr>
                <w:rFonts w:ascii="Times New Roman" w:eastAsia="宋体" w:hAnsi="Times New Roman" w:cs="Times New Roman"/>
                <w:color w:val="000000"/>
                <w:kern w:val="0"/>
                <w:sz w:val="20"/>
                <w:szCs w:val="20"/>
              </w:rPr>
              <w:t>对比度</w:t>
            </w:r>
            <w:r w:rsidRPr="00F5793B">
              <w:rPr>
                <w:rFonts w:ascii="Times New Roman" w:eastAsia="宋体" w:hAnsi="Times New Roman" w:cs="Times New Roman"/>
                <w:color w:val="000000"/>
                <w:kern w:val="0"/>
                <w:sz w:val="20"/>
                <w:szCs w:val="20"/>
              </w:rPr>
              <w:t>≥</w:t>
            </w:r>
            <w:r w:rsidRPr="00F5793B">
              <w:rPr>
                <w:rFonts w:ascii="Times New Roman" w:eastAsia="宋体" w:hAnsi="Times New Roman" w:cs="Times New Roman" w:hint="eastAsia"/>
                <w:color w:val="000000"/>
                <w:kern w:val="0"/>
                <w:sz w:val="20"/>
                <w:szCs w:val="20"/>
              </w:rPr>
              <w:t xml:space="preserve"> </w:t>
            </w:r>
            <w:r w:rsidRPr="00F5793B">
              <w:rPr>
                <w:rFonts w:ascii="Times New Roman" w:eastAsia="宋体" w:hAnsi="Times New Roman" w:cs="Times New Roman"/>
                <w:color w:val="000000"/>
                <w:kern w:val="0"/>
                <w:sz w:val="20"/>
                <w:szCs w:val="20"/>
              </w:rPr>
              <w:t>2000:1</w:t>
            </w:r>
            <w:r>
              <w:rPr>
                <w:rFonts w:ascii="Times New Roman" w:eastAsia="宋体" w:hAnsi="Times New Roman" w:cs="Times New Roman" w:hint="eastAsia"/>
                <w:color w:val="000000"/>
                <w:kern w:val="0"/>
                <w:sz w:val="20"/>
                <w:szCs w:val="20"/>
              </w:rPr>
              <w:t>；</w:t>
            </w:r>
          </w:p>
          <w:p w:rsidR="003D012F" w:rsidRDefault="00D372EF" w:rsidP="00682D9E">
            <w:pPr>
              <w:widowControl/>
              <w:tabs>
                <w:tab w:val="left" w:pos="312"/>
              </w:tabs>
              <w:snapToGrid w:val="0"/>
              <w:rPr>
                <w:rFonts w:ascii="Times New Roman" w:eastAsia="宋体" w:hAnsi="Times New Roman" w:cs="Times New Roman"/>
                <w:color w:val="000000"/>
                <w:kern w:val="0"/>
                <w:sz w:val="20"/>
                <w:szCs w:val="20"/>
              </w:rPr>
            </w:pPr>
            <w:r>
              <w:rPr>
                <w:rFonts w:ascii="宋体" w:eastAsia="宋体" w:hAnsi="宋体" w:cs="宋体" w:hint="eastAsia"/>
                <w:color w:val="000000"/>
                <w:kern w:val="0"/>
                <w:szCs w:val="21"/>
              </w:rPr>
              <w:t>▲</w:t>
            </w:r>
            <w:r w:rsidR="003D012F">
              <w:rPr>
                <w:rFonts w:ascii="Times New Roman" w:eastAsia="宋体" w:hAnsi="Times New Roman" w:cs="Times New Roman" w:hint="eastAsia"/>
                <w:color w:val="000000"/>
                <w:kern w:val="0"/>
                <w:sz w:val="20"/>
                <w:szCs w:val="20"/>
              </w:rPr>
              <w:t>5</w:t>
            </w:r>
            <w:r w:rsidR="003D012F">
              <w:rPr>
                <w:rFonts w:ascii="Times New Roman" w:eastAsia="宋体" w:hAnsi="Times New Roman" w:cs="Times New Roman"/>
                <w:color w:val="000000"/>
                <w:kern w:val="0"/>
                <w:sz w:val="20"/>
                <w:szCs w:val="20"/>
              </w:rPr>
              <w:t xml:space="preserve">. </w:t>
            </w:r>
            <w:r w:rsidR="003D012F" w:rsidRPr="002E20C1">
              <w:rPr>
                <w:rFonts w:ascii="Times New Roman" w:eastAsia="宋体" w:hAnsi="Times New Roman" w:cs="Times New Roman"/>
                <w:color w:val="000000"/>
                <w:kern w:val="0"/>
                <w:sz w:val="20"/>
                <w:szCs w:val="20"/>
              </w:rPr>
              <w:t>亮度</w:t>
            </w:r>
            <w:r w:rsidR="003D012F" w:rsidRPr="002E20C1">
              <w:rPr>
                <w:rFonts w:ascii="Times New Roman" w:eastAsia="宋体" w:hAnsi="Times New Roman" w:cs="Times New Roman"/>
                <w:color w:val="000000"/>
                <w:kern w:val="0"/>
                <w:sz w:val="20"/>
                <w:szCs w:val="20"/>
              </w:rPr>
              <w:t>≥</w:t>
            </w:r>
            <w:r w:rsidR="003D012F">
              <w:rPr>
                <w:rFonts w:ascii="Times New Roman" w:eastAsia="宋体" w:hAnsi="Times New Roman" w:cs="Times New Roman" w:hint="eastAsia"/>
                <w:color w:val="000000"/>
                <w:kern w:val="0"/>
                <w:sz w:val="20"/>
                <w:szCs w:val="20"/>
              </w:rPr>
              <w:t xml:space="preserve"> </w:t>
            </w:r>
            <w:r w:rsidR="003D012F">
              <w:rPr>
                <w:rFonts w:ascii="Times New Roman" w:eastAsia="宋体" w:hAnsi="Times New Roman" w:cs="Times New Roman"/>
                <w:color w:val="000000"/>
                <w:kern w:val="0"/>
                <w:sz w:val="20"/>
                <w:szCs w:val="20"/>
              </w:rPr>
              <w:t xml:space="preserve">500 </w:t>
            </w:r>
            <w:r w:rsidR="003D012F" w:rsidRPr="002E20C1">
              <w:rPr>
                <w:rFonts w:ascii="Times New Roman" w:eastAsia="宋体" w:hAnsi="Times New Roman" w:cs="Times New Roman"/>
                <w:color w:val="000000"/>
                <w:kern w:val="0"/>
                <w:sz w:val="20"/>
                <w:szCs w:val="20"/>
              </w:rPr>
              <w:t>CD/</w:t>
            </w:r>
            <w:r w:rsidR="003D012F" w:rsidRPr="002E20C1">
              <w:rPr>
                <w:rFonts w:ascii="Times New Roman" w:eastAsia="宋体" w:hAnsi="Times New Roman" w:cs="Times New Roman"/>
                <w:color w:val="000000"/>
                <w:kern w:val="0"/>
                <w:sz w:val="20"/>
                <w:szCs w:val="20"/>
              </w:rPr>
              <w:t>㎡</w:t>
            </w:r>
            <w:r w:rsidR="003D012F">
              <w:rPr>
                <w:rFonts w:ascii="Times New Roman" w:eastAsia="宋体" w:hAnsi="Times New Roman" w:cs="Times New Roman" w:hint="eastAsia"/>
                <w:color w:val="000000"/>
                <w:kern w:val="0"/>
                <w:sz w:val="20"/>
                <w:szCs w:val="20"/>
              </w:rPr>
              <w:t>；</w:t>
            </w:r>
          </w:p>
          <w:p w:rsidR="003D012F" w:rsidRDefault="003D012F" w:rsidP="00682D9E">
            <w:pPr>
              <w:widowControl/>
              <w:tabs>
                <w:tab w:val="left" w:pos="312"/>
              </w:tabs>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w:t>
            </w:r>
            <w:r>
              <w:rPr>
                <w:rFonts w:ascii="Times New Roman" w:eastAsia="宋体" w:hAnsi="Times New Roman" w:cs="Times New Roman"/>
                <w:color w:val="000000"/>
                <w:kern w:val="0"/>
                <w:sz w:val="20"/>
                <w:szCs w:val="20"/>
              </w:rPr>
              <w:t xml:space="preserve">. </w:t>
            </w:r>
            <w:r w:rsidRPr="002E20C1">
              <w:rPr>
                <w:rFonts w:ascii="Times New Roman" w:eastAsia="宋体" w:hAnsi="Times New Roman" w:cs="Times New Roman"/>
                <w:color w:val="000000"/>
                <w:kern w:val="0"/>
                <w:sz w:val="20"/>
                <w:szCs w:val="20"/>
              </w:rPr>
              <w:t>刷新率</w:t>
            </w:r>
            <w:r w:rsidRPr="002E20C1">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 xml:space="preserve"> </w:t>
            </w:r>
            <w:r w:rsidRPr="002E20C1">
              <w:rPr>
                <w:rFonts w:ascii="Times New Roman" w:eastAsia="宋体" w:hAnsi="Times New Roman" w:cs="Times New Roman"/>
                <w:color w:val="000000"/>
                <w:kern w:val="0"/>
                <w:sz w:val="20"/>
                <w:szCs w:val="20"/>
              </w:rPr>
              <w:t>3840</w:t>
            </w:r>
            <w:r>
              <w:rPr>
                <w:rFonts w:ascii="Times New Roman" w:eastAsia="宋体" w:hAnsi="Times New Roman" w:cs="Times New Roman" w:hint="eastAsia"/>
                <w:color w:val="000000"/>
                <w:kern w:val="0"/>
                <w:sz w:val="20"/>
                <w:szCs w:val="20"/>
              </w:rPr>
              <w:t xml:space="preserve"> </w:t>
            </w:r>
            <w:r w:rsidRPr="002E20C1">
              <w:rPr>
                <w:rFonts w:ascii="Times New Roman" w:eastAsia="宋体" w:hAnsi="Times New Roman" w:cs="Times New Roman"/>
                <w:color w:val="000000"/>
                <w:kern w:val="0"/>
                <w:sz w:val="20"/>
                <w:szCs w:val="20"/>
              </w:rPr>
              <w:t>HZ</w:t>
            </w:r>
            <w:r w:rsidRPr="002E20C1">
              <w:rPr>
                <w:rFonts w:ascii="Times New Roman" w:eastAsia="宋体" w:hAnsi="Times New Roman" w:cs="Times New Roman" w:hint="eastAsia"/>
                <w:color w:val="000000"/>
                <w:kern w:val="0"/>
                <w:sz w:val="20"/>
                <w:szCs w:val="20"/>
              </w:rPr>
              <w:t>；</w:t>
            </w:r>
          </w:p>
          <w:p w:rsidR="003D012F" w:rsidRDefault="003D012F" w:rsidP="00682D9E">
            <w:pPr>
              <w:widowControl/>
              <w:tabs>
                <w:tab w:val="left" w:pos="312"/>
              </w:tabs>
              <w:snapToGrid w:val="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r w:rsidRPr="002E20C1">
              <w:rPr>
                <w:rFonts w:ascii="Times New Roman" w:eastAsia="宋体" w:hAnsi="Times New Roman" w:cs="Times New Roman"/>
                <w:color w:val="000000"/>
                <w:kern w:val="0"/>
                <w:sz w:val="20"/>
                <w:szCs w:val="20"/>
              </w:rPr>
              <w:t>.</w:t>
            </w:r>
            <w:r w:rsidRPr="002E20C1">
              <w:rPr>
                <w:rFonts w:hint="eastAsia"/>
              </w:rPr>
              <w:t xml:space="preserve"> </w:t>
            </w:r>
            <w:r w:rsidRPr="002E20C1">
              <w:rPr>
                <w:rFonts w:ascii="Times New Roman" w:eastAsia="宋体" w:hAnsi="Times New Roman" w:cs="Times New Roman" w:hint="eastAsia"/>
                <w:color w:val="000000"/>
                <w:kern w:val="0"/>
                <w:sz w:val="20"/>
                <w:szCs w:val="20"/>
              </w:rPr>
              <w:t>标准色温</w:t>
            </w:r>
            <w:r w:rsidRPr="002E20C1">
              <w:rPr>
                <w:rFonts w:ascii="Times New Roman" w:eastAsia="宋体" w:hAnsi="Times New Roman" w:cs="Times New Roman"/>
                <w:color w:val="000000"/>
                <w:kern w:val="0"/>
                <w:sz w:val="20"/>
                <w:szCs w:val="20"/>
              </w:rPr>
              <w:t>：</w:t>
            </w:r>
            <w:r w:rsidRPr="002E20C1">
              <w:rPr>
                <w:rFonts w:ascii="Times New Roman" w:eastAsia="宋体" w:hAnsi="Times New Roman" w:cs="Times New Roman"/>
                <w:color w:val="000000"/>
                <w:kern w:val="0"/>
                <w:sz w:val="20"/>
                <w:szCs w:val="20"/>
              </w:rPr>
              <w:t>6500</w:t>
            </w:r>
            <w:r w:rsidRPr="002E20C1">
              <w:rPr>
                <w:rFonts w:ascii="Times New Roman" w:eastAsia="宋体" w:hAnsi="Times New Roman" w:cs="Times New Roman"/>
                <w:color w:val="000000"/>
                <w:kern w:val="0"/>
                <w:sz w:val="20"/>
                <w:szCs w:val="20"/>
              </w:rPr>
              <w:t>～</w:t>
            </w:r>
            <w:r w:rsidRPr="000B52CE">
              <w:rPr>
                <w:rFonts w:ascii="Times New Roman" w:eastAsia="宋体" w:hAnsi="Times New Roman" w:cs="Times New Roman"/>
                <w:color w:val="000000"/>
                <w:kern w:val="0"/>
                <w:sz w:val="20"/>
                <w:szCs w:val="20"/>
              </w:rPr>
              <w:t>15000</w:t>
            </w:r>
            <w:r w:rsidRPr="000B52CE">
              <w:rPr>
                <w:rFonts w:ascii="Times New Roman" w:eastAsia="宋体" w:hAnsi="Times New Roman" w:cs="Times New Roman" w:hint="eastAsia"/>
                <w:color w:val="000000"/>
                <w:kern w:val="0"/>
                <w:sz w:val="20"/>
                <w:szCs w:val="20"/>
              </w:rPr>
              <w:t xml:space="preserve"> </w:t>
            </w:r>
            <w:r w:rsidRPr="000B52CE">
              <w:rPr>
                <w:rFonts w:ascii="Times New Roman" w:eastAsia="宋体" w:hAnsi="Times New Roman" w:cs="Times New Roman"/>
                <w:color w:val="000000"/>
                <w:kern w:val="0"/>
                <w:sz w:val="20"/>
                <w:szCs w:val="20"/>
              </w:rPr>
              <w:t>K</w:t>
            </w:r>
            <w:r w:rsidRPr="002E20C1">
              <w:rPr>
                <w:rFonts w:ascii="Times New Roman" w:eastAsia="宋体" w:hAnsi="Times New Roman" w:cs="Times New Roman"/>
                <w:color w:val="000000"/>
                <w:kern w:val="0"/>
                <w:sz w:val="20"/>
                <w:szCs w:val="20"/>
              </w:rPr>
              <w:t>可调</w:t>
            </w:r>
            <w:r>
              <w:rPr>
                <w:rFonts w:ascii="Times New Roman" w:eastAsia="宋体" w:hAnsi="Times New Roman" w:cs="Times New Roman" w:hint="eastAsia"/>
                <w:color w:val="000000"/>
                <w:kern w:val="0"/>
                <w:sz w:val="20"/>
                <w:szCs w:val="20"/>
              </w:rPr>
              <w:t>；</w:t>
            </w:r>
          </w:p>
          <w:p w:rsidR="003D012F" w:rsidRDefault="00D372EF" w:rsidP="00682D9E">
            <w:pPr>
              <w:widowControl/>
              <w:tabs>
                <w:tab w:val="left" w:pos="312"/>
              </w:tabs>
              <w:snapToGrid w:val="0"/>
              <w:rPr>
                <w:rFonts w:ascii="Times New Roman" w:eastAsia="宋体" w:hAnsi="Times New Roman" w:cs="Times New Roman"/>
                <w:color w:val="000000"/>
                <w:kern w:val="0"/>
                <w:sz w:val="20"/>
                <w:szCs w:val="20"/>
              </w:rPr>
            </w:pPr>
            <w:r>
              <w:rPr>
                <w:rFonts w:ascii="宋体" w:eastAsia="宋体" w:hAnsi="宋体" w:cs="宋体" w:hint="eastAsia"/>
                <w:color w:val="000000"/>
                <w:kern w:val="0"/>
                <w:szCs w:val="21"/>
              </w:rPr>
              <w:t>▲</w:t>
            </w:r>
            <w:r w:rsidR="003D012F">
              <w:rPr>
                <w:rFonts w:ascii="Times New Roman" w:eastAsia="宋体" w:hAnsi="Times New Roman" w:cs="Times New Roman"/>
                <w:color w:val="000000"/>
                <w:kern w:val="0"/>
                <w:sz w:val="20"/>
                <w:szCs w:val="20"/>
              </w:rPr>
              <w:t>8</w:t>
            </w:r>
            <w:r w:rsidR="003D012F">
              <w:rPr>
                <w:rFonts w:ascii="Times New Roman" w:eastAsia="宋体" w:hAnsi="Times New Roman" w:cs="Times New Roman" w:hint="eastAsia"/>
                <w:color w:val="000000"/>
                <w:kern w:val="0"/>
                <w:sz w:val="20"/>
                <w:szCs w:val="20"/>
              </w:rPr>
              <w:t xml:space="preserve">. </w:t>
            </w:r>
            <w:r w:rsidR="003D012F" w:rsidRPr="00EB5BCB">
              <w:rPr>
                <w:rFonts w:ascii="Times New Roman" w:eastAsia="宋体" w:hAnsi="Times New Roman" w:cs="Times New Roman" w:hint="eastAsia"/>
                <w:color w:val="000000"/>
                <w:kern w:val="0"/>
                <w:sz w:val="20"/>
                <w:szCs w:val="20"/>
              </w:rPr>
              <w:t>亮度</w:t>
            </w:r>
            <w:r w:rsidR="003D012F" w:rsidRPr="00EB5BCB">
              <w:rPr>
                <w:rFonts w:ascii="Times New Roman" w:eastAsia="宋体" w:hAnsi="Times New Roman" w:cs="Times New Roman"/>
                <w:color w:val="000000"/>
                <w:kern w:val="0"/>
                <w:sz w:val="20"/>
                <w:szCs w:val="20"/>
              </w:rPr>
              <w:t>/</w:t>
            </w:r>
            <w:r w:rsidR="003D012F" w:rsidRPr="00EB5BCB">
              <w:rPr>
                <w:rFonts w:ascii="Times New Roman" w:eastAsia="宋体" w:hAnsi="Times New Roman" w:cs="Times New Roman"/>
                <w:color w:val="000000"/>
                <w:kern w:val="0"/>
                <w:sz w:val="20"/>
                <w:szCs w:val="20"/>
              </w:rPr>
              <w:t>色度均匀性：</w:t>
            </w:r>
            <w:r w:rsidR="003D012F" w:rsidRPr="00EB5BCB">
              <w:rPr>
                <w:rFonts w:ascii="Times New Roman" w:eastAsia="宋体" w:hAnsi="Times New Roman" w:cs="Times New Roman"/>
                <w:color w:val="000000"/>
                <w:kern w:val="0"/>
                <w:sz w:val="20"/>
                <w:szCs w:val="20"/>
              </w:rPr>
              <w:t>≥</w:t>
            </w:r>
            <w:r w:rsidR="003D012F">
              <w:rPr>
                <w:rFonts w:ascii="Times New Roman" w:eastAsia="宋体" w:hAnsi="Times New Roman" w:cs="Times New Roman" w:hint="eastAsia"/>
                <w:color w:val="000000"/>
                <w:kern w:val="0"/>
                <w:sz w:val="20"/>
                <w:szCs w:val="20"/>
              </w:rPr>
              <w:t xml:space="preserve"> </w:t>
            </w:r>
            <w:r w:rsidR="003D012F" w:rsidRPr="00EB5BCB">
              <w:rPr>
                <w:rFonts w:ascii="Times New Roman" w:eastAsia="宋体" w:hAnsi="Times New Roman" w:cs="Times New Roman"/>
                <w:color w:val="000000"/>
                <w:kern w:val="0"/>
                <w:sz w:val="20"/>
                <w:szCs w:val="20"/>
              </w:rPr>
              <w:t>98%</w:t>
            </w:r>
            <w:r w:rsidR="003D012F">
              <w:rPr>
                <w:rFonts w:ascii="Times New Roman" w:eastAsia="宋体" w:hAnsi="Times New Roman" w:cs="Times New Roman" w:hint="eastAsia"/>
                <w:color w:val="000000"/>
                <w:kern w:val="0"/>
                <w:sz w:val="20"/>
                <w:szCs w:val="20"/>
              </w:rPr>
              <w:t>；</w:t>
            </w:r>
          </w:p>
          <w:p w:rsidR="003D012F" w:rsidRDefault="003D012F" w:rsidP="00682D9E">
            <w:pPr>
              <w:widowControl/>
              <w:snapToGrid w:val="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w:t>
            </w:r>
            <w:r>
              <w:rPr>
                <w:rFonts w:ascii="Times New Roman" w:eastAsia="宋体" w:hAnsi="Times New Roman" w:cs="Times New Roman" w:hint="eastAsia"/>
                <w:color w:val="000000"/>
                <w:kern w:val="0"/>
                <w:sz w:val="20"/>
                <w:szCs w:val="20"/>
              </w:rPr>
              <w:t xml:space="preserve">. </w:t>
            </w:r>
            <w:r w:rsidRPr="00EB5BCB">
              <w:rPr>
                <w:rFonts w:ascii="Times New Roman" w:eastAsia="宋体" w:hAnsi="Times New Roman" w:cs="Times New Roman" w:hint="eastAsia"/>
                <w:color w:val="000000"/>
                <w:kern w:val="0"/>
                <w:sz w:val="20"/>
                <w:szCs w:val="20"/>
              </w:rPr>
              <w:t>颜色处理位数：</w:t>
            </w:r>
            <w:r w:rsidRPr="00EB5BCB">
              <w:rPr>
                <w:rFonts w:ascii="Times New Roman" w:eastAsia="宋体" w:hAnsi="Times New Roman" w:cs="Times New Roman"/>
                <w:color w:val="000000"/>
                <w:kern w:val="0"/>
                <w:sz w:val="20"/>
                <w:szCs w:val="20"/>
              </w:rPr>
              <w:t>12</w:t>
            </w:r>
            <w:r w:rsidRPr="002E20C1">
              <w:rPr>
                <w:rFonts w:ascii="Times New Roman" w:eastAsia="宋体" w:hAnsi="Times New Roman" w:cs="Times New Roman"/>
                <w:color w:val="000000"/>
                <w:kern w:val="0"/>
                <w:sz w:val="20"/>
                <w:szCs w:val="20"/>
              </w:rPr>
              <w:t>～</w:t>
            </w:r>
            <w:r w:rsidRPr="00EB5BCB">
              <w:rPr>
                <w:rFonts w:ascii="Times New Roman" w:eastAsia="宋体" w:hAnsi="Times New Roman" w:cs="Times New Roman"/>
                <w:color w:val="000000"/>
                <w:kern w:val="0"/>
                <w:sz w:val="20"/>
                <w:szCs w:val="20"/>
              </w:rPr>
              <w:t>14</w:t>
            </w:r>
            <w:r>
              <w:rPr>
                <w:rFonts w:ascii="Times New Roman" w:eastAsia="宋体" w:hAnsi="Times New Roman" w:cs="Times New Roman" w:hint="eastAsia"/>
                <w:color w:val="000000"/>
                <w:kern w:val="0"/>
                <w:sz w:val="20"/>
                <w:szCs w:val="20"/>
              </w:rPr>
              <w:t xml:space="preserve"> </w:t>
            </w:r>
            <w:r w:rsidRPr="00EB5BCB">
              <w:rPr>
                <w:rFonts w:ascii="Times New Roman" w:eastAsia="宋体" w:hAnsi="Times New Roman" w:cs="Times New Roman"/>
                <w:color w:val="000000"/>
                <w:kern w:val="0"/>
                <w:sz w:val="20"/>
                <w:szCs w:val="20"/>
              </w:rPr>
              <w:t>Bit</w:t>
            </w:r>
            <w:r w:rsidR="00D372EF">
              <w:rPr>
                <w:rFonts w:ascii="Times New Roman" w:eastAsia="宋体" w:hAnsi="Times New Roman" w:cs="Times New Roman" w:hint="eastAsia"/>
                <w:color w:val="000000"/>
                <w:kern w:val="0"/>
                <w:sz w:val="20"/>
                <w:szCs w:val="20"/>
              </w:rPr>
              <w:t>；</w:t>
            </w:r>
          </w:p>
          <w:p w:rsidR="003D012F" w:rsidRPr="00D372EF" w:rsidRDefault="00D372EF" w:rsidP="00682D9E">
            <w:pPr>
              <w:widowControl/>
              <w:snapToGrid w:val="0"/>
              <w:rPr>
                <w:rFonts w:ascii="Times New Roman" w:eastAsia="宋体" w:hAnsi="Times New Roman" w:cs="Times New Roman"/>
                <w:color w:val="000000"/>
                <w:kern w:val="0"/>
                <w:sz w:val="20"/>
                <w:szCs w:val="20"/>
              </w:rPr>
            </w:pPr>
            <w:r w:rsidRPr="00D372EF">
              <w:rPr>
                <w:rFonts w:ascii="Times New Roman" w:eastAsia="宋体" w:hAnsi="Times New Roman" w:cs="Times New Roman" w:hint="eastAsia"/>
                <w:color w:val="000000"/>
                <w:kern w:val="0"/>
                <w:sz w:val="20"/>
                <w:szCs w:val="20"/>
              </w:rPr>
              <w:t>▲</w:t>
            </w:r>
            <w:r w:rsidRPr="00D372EF">
              <w:rPr>
                <w:rFonts w:ascii="Times New Roman" w:eastAsia="宋体" w:hAnsi="Times New Roman" w:cs="Times New Roman"/>
                <w:color w:val="000000"/>
                <w:kern w:val="0"/>
                <w:sz w:val="20"/>
                <w:szCs w:val="20"/>
              </w:rPr>
              <w:t>1</w:t>
            </w:r>
            <w:r w:rsidR="00A57F9D">
              <w:rPr>
                <w:rFonts w:ascii="Times New Roman" w:eastAsia="宋体" w:hAnsi="Times New Roman" w:cs="Times New Roman" w:hint="eastAsia"/>
                <w:color w:val="000000"/>
                <w:kern w:val="0"/>
                <w:sz w:val="20"/>
                <w:szCs w:val="20"/>
              </w:rPr>
              <w:t>0</w:t>
            </w:r>
            <w:r w:rsidRPr="00D372EF">
              <w:rPr>
                <w:rFonts w:ascii="Times New Roman" w:eastAsia="宋体" w:hAnsi="Times New Roman" w:cs="Times New Roman"/>
                <w:color w:val="000000"/>
                <w:kern w:val="0"/>
                <w:sz w:val="20"/>
                <w:szCs w:val="20"/>
              </w:rPr>
              <w:t>.</w:t>
            </w:r>
            <w:r w:rsidR="00A57F9D">
              <w:rPr>
                <w:rFonts w:ascii="Times New Roman" w:eastAsia="宋体" w:hAnsi="Times New Roman" w:cs="Times New Roman" w:hint="eastAsia"/>
                <w:color w:val="000000"/>
                <w:kern w:val="0"/>
                <w:sz w:val="20"/>
                <w:szCs w:val="20"/>
              </w:rPr>
              <w:t xml:space="preserve"> </w:t>
            </w:r>
            <w:r w:rsidRPr="00D372EF">
              <w:rPr>
                <w:rFonts w:ascii="Times New Roman" w:eastAsia="宋体" w:hAnsi="Times New Roman" w:cs="Times New Roman"/>
                <w:color w:val="000000"/>
                <w:kern w:val="0"/>
                <w:sz w:val="20"/>
                <w:szCs w:val="20"/>
              </w:rPr>
              <w:t>智能除湿设计：开机后自动检测长时间没有使用屏体，智能匹配相应时间的除湿模式，使屏体从</w:t>
            </w:r>
            <w:r w:rsidRPr="00D372EF">
              <w:rPr>
                <w:rFonts w:ascii="Times New Roman" w:eastAsia="宋体" w:hAnsi="Times New Roman" w:cs="Times New Roman"/>
                <w:color w:val="000000"/>
                <w:kern w:val="0"/>
                <w:sz w:val="20"/>
                <w:szCs w:val="20"/>
              </w:rPr>
              <w:t>10%</w:t>
            </w:r>
            <w:r w:rsidRPr="00D372EF">
              <w:rPr>
                <w:rFonts w:ascii="Times New Roman" w:eastAsia="宋体" w:hAnsi="Times New Roman" w:cs="Times New Roman"/>
                <w:color w:val="000000"/>
                <w:kern w:val="0"/>
                <w:sz w:val="20"/>
                <w:szCs w:val="20"/>
              </w:rPr>
              <w:t>到</w:t>
            </w:r>
            <w:r w:rsidRPr="00D372EF">
              <w:rPr>
                <w:rFonts w:ascii="Times New Roman" w:eastAsia="宋体" w:hAnsi="Times New Roman" w:cs="Times New Roman"/>
                <w:color w:val="000000"/>
                <w:kern w:val="0"/>
                <w:sz w:val="20"/>
                <w:szCs w:val="20"/>
              </w:rPr>
              <w:t>100%</w:t>
            </w:r>
            <w:r w:rsidRPr="00D372EF">
              <w:rPr>
                <w:rFonts w:ascii="Times New Roman" w:eastAsia="宋体" w:hAnsi="Times New Roman" w:cs="Times New Roman"/>
                <w:color w:val="000000"/>
                <w:kern w:val="0"/>
                <w:sz w:val="20"/>
                <w:szCs w:val="20"/>
              </w:rPr>
              <w:t>亮度逐步显示，无需人工定期手动维护，除湿功能可手动开启和关闭。</w:t>
            </w:r>
          </w:p>
        </w:tc>
      </w:tr>
      <w:tr w:rsidR="003D012F" w:rsidTr="00682D9E">
        <w:trPr>
          <w:trHeight w:val="600"/>
        </w:trPr>
        <w:tc>
          <w:tcPr>
            <w:tcW w:w="709"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p>
        </w:tc>
        <w:tc>
          <w:tcPr>
            <w:tcW w:w="993"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开关电源</w:t>
            </w:r>
          </w:p>
        </w:tc>
        <w:tc>
          <w:tcPr>
            <w:tcW w:w="1228" w:type="dxa"/>
            <w:vAlign w:val="center"/>
          </w:tcPr>
          <w:p w:rsidR="003D012F" w:rsidRDefault="00D372EF" w:rsidP="00682D9E">
            <w:pPr>
              <w:widowControl/>
              <w:snapToGrid w:val="0"/>
              <w:jc w:val="center"/>
              <w:rPr>
                <w:rFonts w:ascii="Times New Roman" w:eastAsia="宋体" w:hAnsi="Times New Roman" w:cs="Times New Roman"/>
                <w:color w:val="000000"/>
                <w:kern w:val="0"/>
                <w:sz w:val="20"/>
                <w:szCs w:val="20"/>
              </w:rPr>
            </w:pPr>
            <w:r w:rsidRPr="00D372EF">
              <w:rPr>
                <w:rFonts w:ascii="Times New Roman" w:eastAsia="宋体" w:hAnsi="Times New Roman" w:cs="Times New Roman" w:hint="eastAsia"/>
                <w:color w:val="000000"/>
                <w:kern w:val="0"/>
                <w:sz w:val="22"/>
              </w:rPr>
              <w:t>利亚德、洲明、</w:t>
            </w:r>
            <w:r w:rsidRPr="00F22C23">
              <w:rPr>
                <w:rFonts w:ascii="Times New Roman" w:eastAsia="宋体" w:hAnsi="Times New Roman" w:cs="Times New Roman" w:hint="eastAsia"/>
                <w:color w:val="000000"/>
                <w:kern w:val="0"/>
                <w:sz w:val="22"/>
              </w:rPr>
              <w:t>创联</w:t>
            </w:r>
          </w:p>
        </w:tc>
        <w:tc>
          <w:tcPr>
            <w:tcW w:w="680"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批</w:t>
            </w:r>
          </w:p>
        </w:tc>
        <w:tc>
          <w:tcPr>
            <w:tcW w:w="708"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3D012F" w:rsidRDefault="000525D6" w:rsidP="00682D9E">
            <w:pPr>
              <w:widowControl/>
              <w:snapToGrid w:val="0"/>
              <w:rPr>
                <w:rFonts w:ascii="Times New Roman" w:eastAsia="宋体" w:hAnsi="Times New Roman" w:cs="Times New Roman"/>
                <w:color w:val="000000"/>
                <w:kern w:val="0"/>
                <w:sz w:val="22"/>
              </w:rPr>
            </w:pPr>
            <w:r w:rsidRPr="000525D6">
              <w:rPr>
                <w:rFonts w:ascii="Times New Roman" w:eastAsia="宋体" w:hAnsi="Times New Roman" w:cs="Times New Roman" w:hint="eastAsia"/>
                <w:color w:val="000000"/>
                <w:kern w:val="0"/>
                <w:sz w:val="20"/>
                <w:szCs w:val="20"/>
              </w:rPr>
              <w:t>可带最大带载</w:t>
            </w:r>
            <w:r w:rsidRPr="000525D6">
              <w:rPr>
                <w:rFonts w:ascii="Times New Roman" w:eastAsia="宋体" w:hAnsi="Times New Roman" w:cs="Times New Roman"/>
                <w:color w:val="000000"/>
                <w:kern w:val="0"/>
                <w:sz w:val="20"/>
                <w:szCs w:val="20"/>
              </w:rPr>
              <w:t>512×512@60Hz</w:t>
            </w:r>
            <w:r w:rsidRPr="000525D6">
              <w:rPr>
                <w:rFonts w:ascii="Times New Roman" w:eastAsia="宋体" w:hAnsi="Times New Roman" w:cs="Times New Roman"/>
                <w:color w:val="000000"/>
                <w:kern w:val="0"/>
                <w:sz w:val="20"/>
                <w:szCs w:val="20"/>
              </w:rPr>
              <w:t>，可荷载</w:t>
            </w:r>
            <w:r w:rsidRPr="000525D6">
              <w:rPr>
                <w:rFonts w:ascii="Times New Roman" w:eastAsia="宋体" w:hAnsi="Times New Roman" w:cs="Times New Roman"/>
                <w:color w:val="000000"/>
                <w:kern w:val="0"/>
                <w:sz w:val="20"/>
                <w:szCs w:val="20"/>
              </w:rPr>
              <w:t>4.5V/36A</w:t>
            </w:r>
            <w:r w:rsidR="003D012F">
              <w:rPr>
                <w:rFonts w:ascii="Times New Roman" w:eastAsia="宋体" w:hAnsi="Times New Roman" w:cs="Times New Roman" w:hint="eastAsia"/>
                <w:color w:val="000000"/>
                <w:kern w:val="0"/>
                <w:sz w:val="20"/>
                <w:szCs w:val="20"/>
              </w:rPr>
              <w:t>，配置过载保护系统，</w:t>
            </w:r>
            <w:r w:rsidR="003D012F">
              <w:rPr>
                <w:rFonts w:ascii="Times New Roman" w:eastAsia="宋体" w:hAnsi="Times New Roman" w:cs="Times New Roman"/>
                <w:color w:val="000000"/>
                <w:kern w:val="0"/>
                <w:sz w:val="20"/>
                <w:szCs w:val="20"/>
              </w:rPr>
              <w:t>满足本块大屏的安装需求</w:t>
            </w:r>
            <w:r w:rsidR="003D012F">
              <w:rPr>
                <w:rFonts w:ascii="Times New Roman" w:eastAsia="宋体" w:hAnsi="Times New Roman" w:cs="Times New Roman" w:hint="eastAsia"/>
                <w:color w:val="000000"/>
                <w:kern w:val="0"/>
                <w:sz w:val="20"/>
                <w:szCs w:val="20"/>
              </w:rPr>
              <w:t>。</w:t>
            </w:r>
          </w:p>
        </w:tc>
      </w:tr>
      <w:tr w:rsidR="003D012F" w:rsidTr="00682D9E">
        <w:trPr>
          <w:trHeight w:val="1800"/>
        </w:trPr>
        <w:tc>
          <w:tcPr>
            <w:tcW w:w="709"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w:t>
            </w:r>
          </w:p>
        </w:tc>
        <w:tc>
          <w:tcPr>
            <w:tcW w:w="993"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控制系统</w:t>
            </w:r>
          </w:p>
        </w:tc>
        <w:tc>
          <w:tcPr>
            <w:tcW w:w="1228" w:type="dxa"/>
            <w:vAlign w:val="center"/>
          </w:tcPr>
          <w:p w:rsidR="003D012F" w:rsidRDefault="000525D6" w:rsidP="00682D9E">
            <w:pPr>
              <w:widowControl/>
              <w:snapToGrid w:val="0"/>
              <w:jc w:val="center"/>
              <w:rPr>
                <w:rFonts w:ascii="Times New Roman" w:eastAsia="宋体" w:hAnsi="Times New Roman" w:cs="Times New Roman"/>
                <w:color w:val="000000"/>
                <w:kern w:val="0"/>
                <w:sz w:val="20"/>
                <w:szCs w:val="20"/>
              </w:rPr>
            </w:pPr>
            <w:r w:rsidRPr="00D372EF">
              <w:rPr>
                <w:rFonts w:ascii="Times New Roman" w:eastAsia="宋体" w:hAnsi="Times New Roman" w:cs="Times New Roman" w:hint="eastAsia"/>
                <w:color w:val="000000"/>
                <w:kern w:val="0"/>
                <w:sz w:val="22"/>
              </w:rPr>
              <w:t>利亚德</w:t>
            </w:r>
            <w:r w:rsidR="003D012F">
              <w:rPr>
                <w:rFonts w:ascii="Times New Roman" w:eastAsia="宋体" w:hAnsi="Times New Roman" w:cs="Times New Roman" w:hint="eastAsia"/>
                <w:color w:val="000000"/>
                <w:kern w:val="0"/>
                <w:sz w:val="22"/>
              </w:rPr>
              <w:t>、</w:t>
            </w:r>
            <w:r w:rsidR="003D012F" w:rsidRPr="00F22C23">
              <w:rPr>
                <w:rFonts w:ascii="Times New Roman" w:eastAsia="宋体" w:hAnsi="Times New Roman" w:cs="Times New Roman" w:hint="eastAsia"/>
                <w:color w:val="000000"/>
                <w:kern w:val="0"/>
                <w:sz w:val="22"/>
              </w:rPr>
              <w:t>洲明</w:t>
            </w:r>
            <w:r>
              <w:rPr>
                <w:rFonts w:ascii="Times New Roman" w:eastAsia="宋体" w:hAnsi="Times New Roman" w:cs="Times New Roman" w:hint="eastAsia"/>
                <w:color w:val="000000"/>
                <w:kern w:val="0"/>
                <w:sz w:val="22"/>
              </w:rPr>
              <w:t>、</w:t>
            </w:r>
            <w:r w:rsidRPr="005B2F60">
              <w:rPr>
                <w:rFonts w:ascii="Times New Roman" w:eastAsia="宋体" w:hAnsi="Times New Roman" w:cs="Times New Roman"/>
                <w:color w:val="000000"/>
                <w:kern w:val="0"/>
                <w:sz w:val="22"/>
              </w:rPr>
              <w:t>诺瓦</w:t>
            </w:r>
          </w:p>
        </w:tc>
        <w:tc>
          <w:tcPr>
            <w:tcW w:w="680"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台</w:t>
            </w:r>
          </w:p>
        </w:tc>
        <w:tc>
          <w:tcPr>
            <w:tcW w:w="708" w:type="dxa"/>
            <w:shd w:val="clear" w:color="auto" w:fill="auto"/>
            <w:vAlign w:val="center"/>
          </w:tcPr>
          <w:p w:rsidR="003D012F" w:rsidRDefault="003D012F" w:rsidP="00682D9E">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3D012F" w:rsidRDefault="003D012F" w:rsidP="00682D9E">
            <w:pPr>
              <w:widowControl/>
              <w:snapToGrid w:val="0"/>
              <w:rPr>
                <w:rFonts w:ascii="Times New Roman" w:eastAsia="宋体" w:hAnsi="Times New Roman" w:cs="Times New Roman"/>
                <w:color w:val="000000"/>
                <w:kern w:val="0"/>
                <w:sz w:val="20"/>
                <w:szCs w:val="20"/>
              </w:rPr>
            </w:pPr>
            <w:r w:rsidRPr="00613002">
              <w:rPr>
                <w:rFonts w:ascii="Times New Roman" w:eastAsia="宋体" w:hAnsi="Times New Roman" w:cs="Times New Roman" w:hint="eastAsia"/>
                <w:color w:val="000000"/>
                <w:kern w:val="0"/>
                <w:sz w:val="20"/>
                <w:szCs w:val="20"/>
              </w:rPr>
              <w:t xml:space="preserve">1. </w:t>
            </w:r>
            <w:r w:rsidRPr="00613002">
              <w:rPr>
                <w:rFonts w:ascii="Times New Roman" w:eastAsia="宋体" w:hAnsi="Times New Roman" w:cs="Times New Roman"/>
                <w:color w:val="000000"/>
                <w:kern w:val="0"/>
                <w:sz w:val="20"/>
                <w:szCs w:val="20"/>
              </w:rPr>
              <w:t>输入：</w:t>
            </w:r>
            <w:r w:rsidRPr="00613002">
              <w:rPr>
                <w:rFonts w:ascii="Times New Roman" w:eastAsia="宋体" w:hAnsi="Times New Roman" w:cs="Times New Roman"/>
                <w:color w:val="000000"/>
                <w:kern w:val="0"/>
                <w:sz w:val="20"/>
                <w:szCs w:val="20"/>
              </w:rPr>
              <w:t>1</w:t>
            </w:r>
            <w:r w:rsidRPr="00613002">
              <w:rPr>
                <w:rFonts w:ascii="Times New Roman" w:eastAsia="宋体" w:hAnsi="Times New Roman" w:cs="Times New Roman"/>
                <w:color w:val="000000"/>
                <w:kern w:val="0"/>
                <w:sz w:val="20"/>
                <w:szCs w:val="20"/>
              </w:rPr>
              <w:t>路</w:t>
            </w:r>
            <w:r w:rsidRPr="00613002">
              <w:rPr>
                <w:rFonts w:ascii="Times New Roman" w:eastAsia="宋体" w:hAnsi="Times New Roman" w:cs="Times New Roman"/>
                <w:color w:val="000000"/>
                <w:kern w:val="0"/>
                <w:sz w:val="20"/>
                <w:szCs w:val="20"/>
              </w:rPr>
              <w:t>DP 1.</w:t>
            </w:r>
            <w:r w:rsidRPr="00613002">
              <w:rPr>
                <w:rFonts w:ascii="Times New Roman" w:eastAsia="宋体" w:hAnsi="Times New Roman" w:cs="Times New Roman" w:hint="eastAsia"/>
                <w:color w:val="000000"/>
                <w:kern w:val="0"/>
                <w:sz w:val="20"/>
                <w:szCs w:val="20"/>
              </w:rPr>
              <w:t>2</w:t>
            </w:r>
            <w:r w:rsidRPr="00613002">
              <w:rPr>
                <w:rFonts w:ascii="Times New Roman" w:eastAsia="宋体" w:hAnsi="Times New Roman" w:cs="Times New Roman"/>
                <w:color w:val="000000"/>
                <w:kern w:val="0"/>
                <w:sz w:val="20"/>
                <w:szCs w:val="20"/>
              </w:rPr>
              <w:t>、</w:t>
            </w:r>
            <w:r w:rsidRPr="00613002">
              <w:rPr>
                <w:rFonts w:ascii="Times New Roman" w:eastAsia="宋体" w:hAnsi="Times New Roman" w:cs="Times New Roman" w:hint="eastAsia"/>
                <w:color w:val="000000"/>
                <w:kern w:val="0"/>
                <w:sz w:val="20"/>
                <w:szCs w:val="20"/>
              </w:rPr>
              <w:t>1</w:t>
            </w:r>
            <w:r w:rsidRPr="00613002">
              <w:rPr>
                <w:rFonts w:ascii="Times New Roman" w:eastAsia="宋体" w:hAnsi="Times New Roman" w:cs="Times New Roman"/>
                <w:color w:val="000000"/>
                <w:kern w:val="0"/>
                <w:sz w:val="20"/>
                <w:szCs w:val="20"/>
              </w:rPr>
              <w:t>路</w:t>
            </w:r>
            <w:r w:rsidRPr="00613002">
              <w:rPr>
                <w:rFonts w:ascii="Times New Roman" w:eastAsia="宋体" w:hAnsi="Times New Roman" w:cs="Times New Roman"/>
                <w:color w:val="000000"/>
                <w:kern w:val="0"/>
                <w:sz w:val="20"/>
                <w:szCs w:val="20"/>
              </w:rPr>
              <w:t>HDMI</w:t>
            </w:r>
            <w:r w:rsidRPr="00613002">
              <w:rPr>
                <w:rFonts w:ascii="Times New Roman" w:eastAsia="宋体" w:hAnsi="Times New Roman" w:cs="Times New Roman" w:hint="eastAsia"/>
                <w:color w:val="000000"/>
                <w:kern w:val="0"/>
                <w:sz w:val="20"/>
                <w:szCs w:val="20"/>
              </w:rPr>
              <w:t xml:space="preserve"> 2.0</w:t>
            </w:r>
            <w:r w:rsidRPr="00613002">
              <w:rPr>
                <w:rFonts w:ascii="Times New Roman" w:eastAsia="宋体" w:hAnsi="Times New Roman" w:cs="Times New Roman"/>
                <w:color w:val="000000"/>
                <w:kern w:val="0"/>
                <w:sz w:val="20"/>
                <w:szCs w:val="20"/>
              </w:rPr>
              <w:t>，</w:t>
            </w:r>
            <w:r w:rsidRPr="00613002">
              <w:rPr>
                <w:rFonts w:ascii="Times New Roman" w:eastAsia="宋体" w:hAnsi="Times New Roman" w:cs="Times New Roman" w:hint="eastAsia"/>
                <w:color w:val="000000"/>
                <w:kern w:val="0"/>
                <w:sz w:val="20"/>
                <w:szCs w:val="20"/>
              </w:rPr>
              <w:t>4</w:t>
            </w:r>
            <w:r w:rsidRPr="00613002">
              <w:rPr>
                <w:rFonts w:ascii="Times New Roman" w:eastAsia="宋体" w:hAnsi="Times New Roman" w:cs="Times New Roman"/>
                <w:color w:val="000000"/>
                <w:kern w:val="0"/>
                <w:sz w:val="20"/>
                <w:szCs w:val="20"/>
              </w:rPr>
              <w:t>路</w:t>
            </w:r>
            <w:r w:rsidRPr="00613002">
              <w:rPr>
                <w:rFonts w:ascii="Times New Roman" w:eastAsia="宋体" w:hAnsi="Times New Roman" w:cs="Times New Roman" w:hint="eastAsia"/>
                <w:color w:val="000000"/>
                <w:kern w:val="0"/>
                <w:sz w:val="20"/>
                <w:szCs w:val="20"/>
              </w:rPr>
              <w:t>HDMI 1.4</w:t>
            </w:r>
            <w:r w:rsidRPr="00613002">
              <w:rPr>
                <w:rFonts w:ascii="Times New Roman" w:eastAsia="宋体" w:hAnsi="Times New Roman" w:cs="Times New Roman" w:hint="eastAsia"/>
                <w:color w:val="000000"/>
                <w:kern w:val="0"/>
                <w:sz w:val="20"/>
                <w:szCs w:val="20"/>
              </w:rPr>
              <w:t>；</w:t>
            </w:r>
          </w:p>
          <w:p w:rsidR="003D012F" w:rsidRDefault="003D012F" w:rsidP="00682D9E">
            <w:pPr>
              <w:widowControl/>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2. </w:t>
            </w:r>
            <w:r>
              <w:rPr>
                <w:rFonts w:ascii="Times New Roman" w:eastAsia="宋体" w:hAnsi="Times New Roman" w:cs="Times New Roman"/>
                <w:color w:val="000000"/>
                <w:kern w:val="0"/>
                <w:sz w:val="20"/>
                <w:szCs w:val="20"/>
              </w:rPr>
              <w:t>像素：支持最大带</w:t>
            </w:r>
            <w:r w:rsidRPr="00C47750">
              <w:rPr>
                <w:rFonts w:ascii="Times New Roman" w:eastAsia="宋体" w:hAnsi="Times New Roman" w:cs="Times New Roman"/>
                <w:color w:val="000000"/>
                <w:kern w:val="0"/>
                <w:sz w:val="20"/>
                <w:szCs w:val="20"/>
              </w:rPr>
              <w:t>载</w:t>
            </w:r>
            <w:r w:rsidRPr="00C47750">
              <w:rPr>
                <w:rFonts w:ascii="Times New Roman" w:eastAsia="宋体" w:hAnsi="Times New Roman" w:cs="Times New Roman" w:hint="eastAsia"/>
                <w:color w:val="000000"/>
                <w:kern w:val="0"/>
                <w:sz w:val="20"/>
                <w:szCs w:val="20"/>
              </w:rPr>
              <w:t>3900</w:t>
            </w:r>
            <w:r w:rsidRPr="00C47750">
              <w:rPr>
                <w:rFonts w:ascii="Times New Roman" w:eastAsia="宋体" w:hAnsi="Times New Roman" w:cs="Times New Roman"/>
                <w:color w:val="000000"/>
                <w:kern w:val="0"/>
                <w:sz w:val="20"/>
                <w:szCs w:val="20"/>
              </w:rPr>
              <w:t>万像素</w:t>
            </w:r>
            <w:r w:rsidRPr="00C47750">
              <w:rPr>
                <w:rFonts w:ascii="Times New Roman" w:eastAsia="宋体" w:hAnsi="Times New Roman" w:cs="Times New Roman" w:hint="eastAsia"/>
                <w:color w:val="000000"/>
                <w:kern w:val="0"/>
                <w:sz w:val="20"/>
                <w:szCs w:val="20"/>
              </w:rPr>
              <w:t>；</w:t>
            </w:r>
          </w:p>
          <w:p w:rsidR="003D012F" w:rsidRDefault="003D012F" w:rsidP="00682D9E">
            <w:pPr>
              <w:widowControl/>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3. </w:t>
            </w:r>
            <w:r>
              <w:rPr>
                <w:rFonts w:ascii="Times New Roman" w:eastAsia="宋体" w:hAnsi="Times New Roman" w:cs="Times New Roman"/>
                <w:color w:val="000000"/>
                <w:kern w:val="0"/>
                <w:sz w:val="20"/>
                <w:szCs w:val="20"/>
              </w:rPr>
              <w:t>分辨率：支持最大输入分辨率</w:t>
            </w:r>
            <w:r>
              <w:rPr>
                <w:rFonts w:ascii="Times New Roman" w:eastAsia="宋体" w:hAnsi="Times New Roman" w:cs="Times New Roman"/>
                <w:color w:val="000000"/>
                <w:kern w:val="0"/>
                <w:sz w:val="20"/>
                <w:szCs w:val="20"/>
              </w:rPr>
              <w:t>4096×2160@60Hz</w:t>
            </w:r>
            <w:r>
              <w:rPr>
                <w:rFonts w:ascii="Times New Roman" w:eastAsia="宋体" w:hAnsi="Times New Roman" w:cs="Times New Roman"/>
                <w:color w:val="000000"/>
                <w:kern w:val="0"/>
                <w:sz w:val="20"/>
                <w:szCs w:val="20"/>
              </w:rPr>
              <w:t>，支持自定义分辨率设置</w:t>
            </w:r>
            <w:r>
              <w:rPr>
                <w:rFonts w:ascii="Times New Roman" w:eastAsia="宋体" w:hAnsi="Times New Roman" w:cs="Times New Roman" w:hint="eastAsia"/>
                <w:color w:val="000000"/>
                <w:kern w:val="0"/>
                <w:sz w:val="20"/>
                <w:szCs w:val="20"/>
              </w:rPr>
              <w:t>；</w:t>
            </w:r>
          </w:p>
          <w:p w:rsidR="003D012F" w:rsidRDefault="003D012F" w:rsidP="00682D9E">
            <w:pPr>
              <w:widowControl/>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4. </w:t>
            </w:r>
            <w:r>
              <w:rPr>
                <w:rFonts w:ascii="Times New Roman" w:eastAsia="宋体" w:hAnsi="Times New Roman" w:cs="Times New Roman"/>
                <w:color w:val="000000"/>
                <w:kern w:val="0"/>
                <w:sz w:val="20"/>
                <w:szCs w:val="20"/>
              </w:rPr>
              <w:t>输出：</w:t>
            </w:r>
            <w:r>
              <w:rPr>
                <w:rFonts w:ascii="Times New Roman" w:eastAsia="宋体" w:hAnsi="Times New Roman" w:cs="Times New Roman" w:hint="eastAsia"/>
                <w:color w:val="000000"/>
                <w:kern w:val="0"/>
                <w:sz w:val="20"/>
                <w:szCs w:val="20"/>
              </w:rPr>
              <w:t>20</w:t>
            </w:r>
            <w:r>
              <w:rPr>
                <w:rFonts w:ascii="Times New Roman" w:eastAsia="宋体" w:hAnsi="Times New Roman" w:cs="Times New Roman"/>
                <w:color w:val="000000"/>
                <w:kern w:val="0"/>
                <w:sz w:val="20"/>
                <w:szCs w:val="20"/>
              </w:rPr>
              <w:t>路千兆网口输出</w:t>
            </w:r>
            <w:r>
              <w:rPr>
                <w:rFonts w:ascii="Times New Roman" w:eastAsia="宋体" w:hAnsi="Times New Roman" w:cs="Times New Roman" w:hint="eastAsia"/>
                <w:color w:val="000000"/>
                <w:kern w:val="0"/>
                <w:sz w:val="20"/>
                <w:szCs w:val="20"/>
              </w:rPr>
              <w:t>；</w:t>
            </w:r>
          </w:p>
          <w:p w:rsidR="003D012F" w:rsidRDefault="003D012F" w:rsidP="00682D9E">
            <w:pPr>
              <w:widowControl/>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5. </w:t>
            </w:r>
            <w:r>
              <w:rPr>
                <w:rFonts w:ascii="Times New Roman" w:eastAsia="宋体" w:hAnsi="Times New Roman" w:cs="Times New Roman"/>
                <w:color w:val="000000"/>
                <w:kern w:val="0"/>
                <w:sz w:val="20"/>
                <w:szCs w:val="20"/>
              </w:rPr>
              <w:t>支持对视频信号任意切换，裁剪，拼接，缩放</w:t>
            </w:r>
            <w:r>
              <w:rPr>
                <w:rFonts w:ascii="Times New Roman" w:eastAsia="宋体" w:hAnsi="Times New Roman" w:cs="Times New Roman" w:hint="eastAsia"/>
                <w:color w:val="000000"/>
                <w:kern w:val="0"/>
                <w:sz w:val="20"/>
                <w:szCs w:val="20"/>
              </w:rPr>
              <w:t>；</w:t>
            </w:r>
          </w:p>
          <w:p w:rsidR="003D012F" w:rsidRDefault="003D012F" w:rsidP="00682D9E">
            <w:pPr>
              <w:widowControl/>
              <w:snapToGrid w:val="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6. </w:t>
            </w:r>
            <w:r>
              <w:rPr>
                <w:rFonts w:ascii="Times New Roman" w:eastAsia="宋体" w:hAnsi="Times New Roman" w:cs="Times New Roman"/>
                <w:color w:val="000000"/>
                <w:kern w:val="0"/>
                <w:sz w:val="20"/>
                <w:szCs w:val="20"/>
              </w:rPr>
              <w:t>支持</w:t>
            </w:r>
            <w:r w:rsidRPr="00E213B4">
              <w:rPr>
                <w:rFonts w:ascii="Times New Roman" w:eastAsia="宋体" w:hAnsi="Times New Roman" w:cs="Times New Roman" w:hint="eastAsia"/>
                <w:color w:val="000000"/>
                <w:kern w:val="0"/>
                <w:sz w:val="20"/>
                <w:szCs w:val="20"/>
              </w:rPr>
              <w:t>1</w:t>
            </w:r>
            <w:r w:rsidRPr="00E213B4">
              <w:rPr>
                <w:rFonts w:ascii="Times New Roman" w:eastAsia="宋体" w:hAnsi="Times New Roman" w:cs="Times New Roman"/>
                <w:color w:val="000000"/>
                <w:kern w:val="0"/>
                <w:sz w:val="20"/>
                <w:szCs w:val="20"/>
              </w:rPr>
              <w:t>6</w:t>
            </w:r>
            <w:r w:rsidRPr="00E213B4">
              <w:rPr>
                <w:rFonts w:ascii="Times New Roman" w:eastAsia="宋体" w:hAnsi="Times New Roman" w:cs="Times New Roman"/>
                <w:color w:val="000000"/>
                <w:kern w:val="0"/>
                <w:sz w:val="20"/>
                <w:szCs w:val="20"/>
              </w:rPr>
              <w:t>画面</w:t>
            </w:r>
            <w:r>
              <w:rPr>
                <w:rFonts w:ascii="Times New Roman" w:eastAsia="宋体" w:hAnsi="Times New Roman" w:cs="Times New Roman"/>
                <w:color w:val="000000"/>
                <w:kern w:val="0"/>
                <w:sz w:val="20"/>
                <w:szCs w:val="20"/>
              </w:rPr>
              <w:t>显示，位置，大小可自由调节</w:t>
            </w:r>
            <w:r>
              <w:rPr>
                <w:rFonts w:ascii="Times New Roman" w:eastAsia="宋体" w:hAnsi="Times New Roman" w:cs="Times New Roman" w:hint="eastAsia"/>
                <w:color w:val="000000"/>
                <w:kern w:val="0"/>
                <w:sz w:val="20"/>
                <w:szCs w:val="20"/>
              </w:rPr>
              <w:t>；</w:t>
            </w:r>
          </w:p>
          <w:p w:rsidR="003D012F" w:rsidRPr="005B2F60" w:rsidRDefault="003D012F" w:rsidP="00682D9E">
            <w:pPr>
              <w:widowControl/>
              <w:snapToGrid w:val="0"/>
              <w:rPr>
                <w:rFonts w:ascii="Times New Roman" w:eastAsia="宋体" w:hAnsi="Times New Roman" w:cs="Times New Roman"/>
                <w:color w:val="000000"/>
                <w:kern w:val="0"/>
                <w:sz w:val="22"/>
              </w:rPr>
            </w:pPr>
            <w:r w:rsidRPr="00E213B4">
              <w:rPr>
                <w:rFonts w:ascii="Times New Roman" w:eastAsia="宋体" w:hAnsi="Times New Roman" w:cs="Times New Roman" w:hint="eastAsia"/>
                <w:color w:val="000000"/>
                <w:kern w:val="0"/>
                <w:sz w:val="20"/>
                <w:szCs w:val="20"/>
              </w:rPr>
              <w:lastRenderedPageBreak/>
              <w:t xml:space="preserve">7. </w:t>
            </w:r>
            <w:r w:rsidRPr="00E213B4">
              <w:rPr>
                <w:rFonts w:ascii="Times New Roman" w:eastAsia="宋体" w:hAnsi="Times New Roman" w:cs="Times New Roman" w:hint="eastAsia"/>
                <w:color w:val="000000"/>
                <w:kern w:val="0"/>
                <w:sz w:val="20"/>
                <w:szCs w:val="20"/>
              </w:rPr>
              <w:t>支持对所有输入源同时预监，对所有输出进行回显（包含</w:t>
            </w:r>
            <w:r w:rsidRPr="00E213B4">
              <w:rPr>
                <w:rFonts w:ascii="Times New Roman" w:eastAsia="宋体" w:hAnsi="Times New Roman" w:cs="Times New Roman" w:hint="eastAsia"/>
                <w:color w:val="000000"/>
                <w:kern w:val="0"/>
                <w:sz w:val="20"/>
                <w:szCs w:val="20"/>
              </w:rPr>
              <w:t>IP</w:t>
            </w:r>
            <w:r w:rsidRPr="00E213B4">
              <w:rPr>
                <w:rFonts w:ascii="Times New Roman" w:eastAsia="宋体" w:hAnsi="Times New Roman" w:cs="Times New Roman" w:hint="eastAsia"/>
                <w:color w:val="000000"/>
                <w:kern w:val="0"/>
                <w:sz w:val="20"/>
                <w:szCs w:val="20"/>
              </w:rPr>
              <w:t>流回显）。</w:t>
            </w:r>
          </w:p>
        </w:tc>
      </w:tr>
      <w:tr w:rsidR="000525D6" w:rsidTr="00682D9E">
        <w:trPr>
          <w:trHeight w:val="6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4</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接收控制卡</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sidRPr="00D372EF">
              <w:rPr>
                <w:rFonts w:ascii="Times New Roman" w:eastAsia="宋体" w:hAnsi="Times New Roman" w:cs="Times New Roman" w:hint="eastAsia"/>
                <w:color w:val="000000"/>
                <w:kern w:val="0"/>
                <w:sz w:val="22"/>
              </w:rPr>
              <w:t>利亚德</w:t>
            </w:r>
            <w:r>
              <w:rPr>
                <w:rFonts w:ascii="Times New Roman" w:eastAsia="宋体" w:hAnsi="Times New Roman" w:cs="Times New Roman" w:hint="eastAsia"/>
                <w:color w:val="000000"/>
                <w:kern w:val="0"/>
                <w:sz w:val="22"/>
              </w:rPr>
              <w:t>、</w:t>
            </w:r>
            <w:r w:rsidRPr="00F22C23">
              <w:rPr>
                <w:rFonts w:ascii="Times New Roman" w:eastAsia="宋体" w:hAnsi="Times New Roman" w:cs="Times New Roman" w:hint="eastAsia"/>
                <w:color w:val="000000"/>
                <w:kern w:val="0"/>
                <w:sz w:val="22"/>
              </w:rPr>
              <w:t>洲明</w:t>
            </w:r>
            <w:r>
              <w:rPr>
                <w:rFonts w:ascii="Times New Roman" w:eastAsia="宋体" w:hAnsi="Times New Roman" w:cs="Times New Roman" w:hint="eastAsia"/>
                <w:color w:val="000000"/>
                <w:kern w:val="0"/>
                <w:sz w:val="22"/>
              </w:rPr>
              <w:t>、</w:t>
            </w:r>
            <w:r w:rsidRPr="005B2F60">
              <w:rPr>
                <w:rFonts w:ascii="Times New Roman" w:eastAsia="宋体" w:hAnsi="Times New Roman" w:cs="Times New Roman"/>
                <w:color w:val="000000"/>
                <w:kern w:val="0"/>
                <w:sz w:val="22"/>
              </w:rPr>
              <w:t>诺瓦</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批</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0"/>
                <w:szCs w:val="20"/>
              </w:rPr>
              <w:t>接收控制卡</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满足信号接收需求</w:t>
            </w:r>
            <w:r>
              <w:rPr>
                <w:rFonts w:ascii="Times New Roman" w:eastAsia="宋体" w:hAnsi="Times New Roman" w:cs="Times New Roman" w:hint="eastAsia"/>
                <w:color w:val="000000"/>
                <w:kern w:val="0"/>
                <w:sz w:val="20"/>
                <w:szCs w:val="20"/>
              </w:rPr>
              <w:t>，支持固件程序版本回读。</w:t>
            </w:r>
          </w:p>
        </w:tc>
      </w:tr>
      <w:tr w:rsidR="000525D6" w:rsidTr="00682D9E">
        <w:trPr>
          <w:trHeight w:val="3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控制软件</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sidRPr="00D372EF">
              <w:rPr>
                <w:rFonts w:ascii="Times New Roman" w:eastAsia="宋体" w:hAnsi="Times New Roman" w:cs="Times New Roman" w:hint="eastAsia"/>
                <w:color w:val="000000"/>
                <w:kern w:val="0"/>
                <w:sz w:val="22"/>
              </w:rPr>
              <w:t>利亚德</w:t>
            </w:r>
            <w:r>
              <w:rPr>
                <w:rFonts w:ascii="Times New Roman" w:eastAsia="宋体" w:hAnsi="Times New Roman" w:cs="Times New Roman" w:hint="eastAsia"/>
                <w:color w:val="000000"/>
                <w:kern w:val="0"/>
                <w:sz w:val="22"/>
              </w:rPr>
              <w:t>、</w:t>
            </w:r>
            <w:r w:rsidRPr="00F22C23">
              <w:rPr>
                <w:rFonts w:ascii="Times New Roman" w:eastAsia="宋体" w:hAnsi="Times New Roman" w:cs="Times New Roman" w:hint="eastAsia"/>
                <w:color w:val="000000"/>
                <w:kern w:val="0"/>
                <w:sz w:val="22"/>
              </w:rPr>
              <w:t>洲明</w:t>
            </w:r>
            <w:r>
              <w:rPr>
                <w:rFonts w:ascii="Times New Roman" w:eastAsia="宋体" w:hAnsi="Times New Roman" w:cs="Times New Roman" w:hint="eastAsia"/>
                <w:color w:val="000000"/>
                <w:kern w:val="0"/>
                <w:sz w:val="22"/>
              </w:rPr>
              <w:t>、</w:t>
            </w:r>
            <w:r w:rsidRPr="005B2F60">
              <w:rPr>
                <w:rFonts w:ascii="Times New Roman" w:eastAsia="宋体" w:hAnsi="Times New Roman" w:cs="Times New Roman"/>
                <w:color w:val="000000"/>
                <w:kern w:val="0"/>
                <w:sz w:val="22"/>
              </w:rPr>
              <w:t>诺瓦</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2"/>
              </w:rPr>
            </w:pPr>
            <w:r w:rsidRPr="00613002">
              <w:rPr>
                <w:rFonts w:ascii="Times New Roman" w:eastAsia="宋体" w:hAnsi="Times New Roman" w:cs="Times New Roman" w:hint="eastAsia"/>
                <w:color w:val="000000"/>
                <w:kern w:val="0"/>
                <w:sz w:val="20"/>
                <w:szCs w:val="20"/>
              </w:rPr>
              <w:t>满足对大屏拼接显示系统、多媒体播控系统、音频系统、外设环境系统统一管理和控制</w:t>
            </w:r>
            <w:r>
              <w:rPr>
                <w:rFonts w:ascii="Times New Roman" w:eastAsia="宋体" w:hAnsi="Times New Roman" w:cs="Times New Roman" w:hint="eastAsia"/>
                <w:color w:val="000000"/>
                <w:kern w:val="0"/>
                <w:sz w:val="20"/>
                <w:szCs w:val="20"/>
              </w:rPr>
              <w:t>。</w:t>
            </w:r>
          </w:p>
        </w:tc>
      </w:tr>
      <w:tr w:rsidR="000525D6" w:rsidTr="00682D9E">
        <w:trPr>
          <w:trHeight w:val="12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控制电脑</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2"/>
              </w:rPr>
              <w:t>联想、</w:t>
            </w:r>
            <w:r>
              <w:rPr>
                <w:rFonts w:ascii="Times New Roman" w:eastAsia="宋体" w:hAnsi="Times New Roman" w:cs="Times New Roman" w:hint="eastAsia"/>
                <w:color w:val="000000"/>
                <w:kern w:val="0"/>
                <w:sz w:val="22"/>
              </w:rPr>
              <w:t>惠普、</w:t>
            </w:r>
            <w:r>
              <w:rPr>
                <w:rFonts w:ascii="Times New Roman" w:eastAsia="宋体" w:hAnsi="Times New Roman" w:cs="Times New Roman"/>
                <w:color w:val="000000"/>
                <w:kern w:val="0"/>
                <w:sz w:val="22"/>
              </w:rPr>
              <w:t>戴尔</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I</w:t>
            </w:r>
            <w:r>
              <w:rPr>
                <w:rFonts w:ascii="Times New Roman" w:eastAsia="宋体" w:hAnsi="Times New Roman" w:cs="Times New Roman" w:hint="eastAsia"/>
                <w:color w:val="000000"/>
                <w:kern w:val="0"/>
                <w:sz w:val="20"/>
                <w:szCs w:val="20"/>
              </w:rPr>
              <w:t>7</w:t>
            </w:r>
            <w:r>
              <w:rPr>
                <w:rFonts w:ascii="Times New Roman" w:eastAsia="宋体" w:hAnsi="Times New Roman" w:cs="Times New Roman"/>
                <w:color w:val="000000"/>
                <w:kern w:val="0"/>
                <w:sz w:val="20"/>
                <w:szCs w:val="20"/>
              </w:rPr>
              <w:t xml:space="preserve"> 16G</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1TB </w:t>
            </w:r>
            <w:r>
              <w:rPr>
                <w:rFonts w:ascii="Times New Roman" w:eastAsia="宋体" w:hAnsi="Times New Roman" w:cs="Times New Roman"/>
                <w:color w:val="000000"/>
                <w:kern w:val="0"/>
                <w:sz w:val="20"/>
                <w:szCs w:val="20"/>
              </w:rPr>
              <w:t>SSD</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4K</w:t>
            </w:r>
            <w:r>
              <w:rPr>
                <w:rFonts w:ascii="Times New Roman" w:eastAsia="宋体" w:hAnsi="Times New Roman" w:cs="Times New Roman"/>
                <w:color w:val="000000"/>
                <w:kern w:val="0"/>
                <w:sz w:val="20"/>
                <w:szCs w:val="20"/>
              </w:rPr>
              <w:t>独立显卡，独立显卡支持</w:t>
            </w:r>
            <w:r>
              <w:rPr>
                <w:rFonts w:ascii="Times New Roman" w:eastAsia="宋体" w:hAnsi="Times New Roman" w:cs="Times New Roman"/>
                <w:color w:val="000000"/>
                <w:kern w:val="0"/>
                <w:sz w:val="20"/>
                <w:szCs w:val="20"/>
              </w:rPr>
              <w:t>4</w:t>
            </w:r>
            <w:r>
              <w:rPr>
                <w:rFonts w:ascii="Times New Roman" w:eastAsia="宋体" w:hAnsi="Times New Roman" w:cs="Times New Roman"/>
                <w:color w:val="000000"/>
                <w:kern w:val="0"/>
                <w:sz w:val="20"/>
                <w:szCs w:val="20"/>
              </w:rPr>
              <w:t>路输出</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0"/>
                <w:szCs w:val="20"/>
              </w:rPr>
              <w:t>2</w:t>
            </w:r>
            <w:r>
              <w:rPr>
                <w:rFonts w:ascii="Times New Roman" w:eastAsia="宋体" w:hAnsi="Times New Roman" w:cs="Times New Roman" w:hint="eastAsia"/>
                <w:color w:val="000000"/>
                <w:kern w:val="0"/>
                <w:sz w:val="20"/>
                <w:szCs w:val="20"/>
              </w:rPr>
              <w:t>7</w:t>
            </w:r>
            <w:r>
              <w:rPr>
                <w:rFonts w:ascii="Times New Roman" w:eastAsia="宋体" w:hAnsi="Times New Roman" w:cs="Times New Roman"/>
                <w:color w:val="000000"/>
                <w:kern w:val="0"/>
                <w:sz w:val="20"/>
                <w:szCs w:val="20"/>
              </w:rPr>
              <w:t>寸显示器</w:t>
            </w:r>
            <w:r>
              <w:rPr>
                <w:rFonts w:ascii="Times New Roman" w:eastAsia="宋体" w:hAnsi="Times New Roman" w:cs="Times New Roman" w:hint="eastAsia"/>
                <w:color w:val="000000"/>
                <w:kern w:val="0"/>
                <w:sz w:val="20"/>
                <w:szCs w:val="20"/>
              </w:rPr>
              <w:t>。</w:t>
            </w:r>
          </w:p>
        </w:tc>
      </w:tr>
      <w:tr w:rsidR="000525D6" w:rsidTr="00682D9E">
        <w:trPr>
          <w:trHeight w:val="9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供电电箱</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2"/>
              </w:rPr>
              <w:t>西门子</w:t>
            </w:r>
            <w:r>
              <w:rPr>
                <w:rFonts w:ascii="Times New Roman" w:eastAsia="宋体" w:hAnsi="Times New Roman" w:cs="Times New Roman"/>
                <w:color w:val="000000"/>
                <w:kern w:val="0"/>
                <w:sz w:val="22"/>
              </w:rPr>
              <w:t>、</w:t>
            </w:r>
            <w:r w:rsidRPr="00107F33">
              <w:rPr>
                <w:rFonts w:ascii="Times New Roman" w:eastAsia="宋体" w:hAnsi="Times New Roman" w:cs="Times New Roman" w:hint="eastAsia"/>
                <w:color w:val="000000"/>
                <w:kern w:val="0"/>
                <w:sz w:val="22"/>
              </w:rPr>
              <w:t>施耐德</w:t>
            </w:r>
            <w:r>
              <w:rPr>
                <w:rFonts w:ascii="Times New Roman" w:eastAsia="宋体" w:hAnsi="Times New Roman" w:cs="Times New Roman" w:hint="eastAsia"/>
                <w:color w:val="000000"/>
                <w:kern w:val="0"/>
                <w:sz w:val="22"/>
              </w:rPr>
              <w:t>、</w:t>
            </w:r>
            <w:r>
              <w:rPr>
                <w:rFonts w:ascii="Times New Roman" w:eastAsia="宋体" w:hAnsi="Times New Roman" w:cs="Times New Roman"/>
                <w:color w:val="000000"/>
                <w:kern w:val="0"/>
                <w:sz w:val="22"/>
              </w:rPr>
              <w:t>德力西</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总容量：</w:t>
            </w:r>
            <w:r>
              <w:rPr>
                <w:rFonts w:ascii="Times New Roman" w:eastAsia="宋体" w:hAnsi="Times New Roman" w:cs="Times New Roman"/>
                <w:color w:val="000000"/>
                <w:kern w:val="0"/>
                <w:sz w:val="20"/>
                <w:szCs w:val="20"/>
              </w:rPr>
              <w:t>≥40KW</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回路数：</w:t>
            </w:r>
            <w:r>
              <w:rPr>
                <w:rFonts w:ascii="Times New Roman" w:eastAsia="宋体" w:hAnsi="Times New Roman" w:cs="Times New Roman"/>
                <w:color w:val="000000"/>
                <w:kern w:val="0"/>
                <w:sz w:val="20"/>
                <w:szCs w:val="20"/>
              </w:rPr>
              <w:t>≥12</w:t>
            </w:r>
            <w:r>
              <w:rPr>
                <w:rFonts w:ascii="Times New Roman" w:eastAsia="宋体" w:hAnsi="Times New Roman" w:cs="Times New Roman"/>
                <w:color w:val="000000"/>
                <w:kern w:val="0"/>
                <w:sz w:val="20"/>
                <w:szCs w:val="20"/>
              </w:rPr>
              <w:t>路</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PLC</w:t>
            </w:r>
            <w:r>
              <w:rPr>
                <w:rFonts w:ascii="Times New Roman" w:eastAsia="宋体" w:hAnsi="Times New Roman" w:cs="Times New Roman"/>
                <w:color w:val="000000"/>
                <w:kern w:val="0"/>
                <w:sz w:val="20"/>
                <w:szCs w:val="20"/>
              </w:rPr>
              <w:t>控制</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0"/>
                <w:szCs w:val="20"/>
              </w:rPr>
              <w:t>带漏电保护功能。</w:t>
            </w:r>
          </w:p>
        </w:tc>
      </w:tr>
      <w:tr w:rsidR="000525D6" w:rsidTr="00682D9E">
        <w:trPr>
          <w:trHeight w:val="6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框架结构及包边</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2"/>
              </w:rPr>
              <w:t>定制</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平方</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38.6</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0"/>
                <w:szCs w:val="20"/>
              </w:rPr>
              <w:t>室内前维护铝铸箱体，边框采用超窄边不锈钢工艺，</w:t>
            </w:r>
            <w:r w:rsidRPr="002E20C1">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 xml:space="preserve"> 3</w:t>
            </w:r>
            <w:r>
              <w:rPr>
                <w:rFonts w:ascii="Times New Roman" w:eastAsia="宋体" w:hAnsi="Times New Roman" w:cs="Times New Roman" w:hint="eastAsia"/>
                <w:color w:val="000000"/>
                <w:kern w:val="0"/>
                <w:sz w:val="20"/>
                <w:szCs w:val="20"/>
              </w:rPr>
              <w:t>公分宽，黑色。</w:t>
            </w:r>
          </w:p>
        </w:tc>
      </w:tr>
      <w:tr w:rsidR="000525D6" w:rsidTr="00682D9E">
        <w:trPr>
          <w:trHeight w:val="12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400</w:t>
            </w:r>
            <w:r>
              <w:rPr>
                <w:rFonts w:ascii="Times New Roman" w:eastAsia="宋体" w:hAnsi="Times New Roman" w:cs="Times New Roman"/>
                <w:color w:val="000000"/>
                <w:kern w:val="0"/>
                <w:sz w:val="20"/>
                <w:szCs w:val="20"/>
              </w:rPr>
              <w:t>寸背景幕</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2"/>
              </w:rPr>
              <w:t>晨视</w:t>
            </w:r>
            <w:r>
              <w:rPr>
                <w:rFonts w:ascii="Times New Roman" w:eastAsia="宋体" w:hAnsi="Times New Roman" w:cs="Times New Roman"/>
                <w:color w:val="000000"/>
                <w:kern w:val="0"/>
                <w:sz w:val="22"/>
              </w:rPr>
              <w:t>、锐普、庆繁</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块</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电动遥控</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400</w:t>
            </w:r>
            <w:r>
              <w:rPr>
                <w:rFonts w:ascii="Times New Roman" w:eastAsia="宋体" w:hAnsi="Times New Roman" w:cs="Times New Roman"/>
                <w:color w:val="000000"/>
                <w:kern w:val="0"/>
                <w:sz w:val="20"/>
                <w:szCs w:val="20"/>
              </w:rPr>
              <w:t>寸：</w:t>
            </w:r>
            <w:r>
              <w:rPr>
                <w:rFonts w:ascii="Times New Roman" w:eastAsia="宋体" w:hAnsi="Times New Roman" w:cs="Times New Roman"/>
                <w:color w:val="000000"/>
                <w:kern w:val="0"/>
                <w:sz w:val="20"/>
                <w:szCs w:val="20"/>
              </w:rPr>
              <w:t>8855*4981</w:t>
            </w:r>
            <w:r>
              <w:rPr>
                <w:rFonts w:ascii="Times New Roman" w:eastAsia="宋体" w:hAnsi="Times New Roman" w:cs="Times New Roman"/>
                <w:color w:val="000000"/>
                <w:kern w:val="0"/>
                <w:sz w:val="20"/>
                <w:szCs w:val="20"/>
              </w:rPr>
              <w:t>毫米</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材质：白玻纤</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0"/>
                <w:szCs w:val="20"/>
              </w:rPr>
              <w:t>包括钢结构支架</w:t>
            </w:r>
            <w:r>
              <w:rPr>
                <w:rFonts w:ascii="Times New Roman" w:eastAsia="宋体" w:hAnsi="Times New Roman" w:cs="Times New Roman" w:hint="eastAsia"/>
                <w:color w:val="000000"/>
                <w:kern w:val="0"/>
                <w:sz w:val="20"/>
                <w:szCs w:val="20"/>
              </w:rPr>
              <w:t>。</w:t>
            </w:r>
          </w:p>
        </w:tc>
      </w:tr>
      <w:tr w:rsidR="000525D6" w:rsidTr="00682D9E">
        <w:trPr>
          <w:trHeight w:val="9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LOGO</w:t>
            </w:r>
            <w:r>
              <w:rPr>
                <w:rFonts w:ascii="Times New Roman" w:eastAsia="宋体" w:hAnsi="Times New Roman" w:cs="Times New Roman"/>
                <w:color w:val="000000"/>
                <w:kern w:val="0"/>
                <w:sz w:val="20"/>
                <w:szCs w:val="20"/>
              </w:rPr>
              <w:t>投影灯</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2"/>
              </w:rPr>
              <w:t>定制</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个</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≥150</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W</w:t>
            </w:r>
            <w:r>
              <w:rPr>
                <w:rFonts w:ascii="Times New Roman" w:eastAsia="宋体" w:hAnsi="Times New Roman" w:cs="Times New Roman"/>
                <w:color w:val="000000"/>
                <w:kern w:val="0"/>
                <w:sz w:val="20"/>
                <w:szCs w:val="20"/>
              </w:rPr>
              <w:t>遥控</w:t>
            </w:r>
            <w:r>
              <w:rPr>
                <w:rFonts w:ascii="Times New Roman" w:eastAsia="宋体" w:hAnsi="Times New Roman" w:cs="Times New Roman" w:hint="eastAsia"/>
                <w:color w:val="000000"/>
                <w:kern w:val="0"/>
                <w:sz w:val="20"/>
                <w:szCs w:val="20"/>
              </w:rPr>
              <w:t>，配遥控控制开关；</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投射距离</w:t>
            </w:r>
            <w:r>
              <w:rPr>
                <w:rFonts w:ascii="Times New Roman" w:eastAsia="宋体" w:hAnsi="Times New Roman" w:cs="Times New Roman"/>
                <w:color w:val="000000"/>
                <w:kern w:val="0"/>
                <w:sz w:val="20"/>
                <w:szCs w:val="20"/>
              </w:rPr>
              <w:t>5~</w:t>
            </w:r>
            <w:r>
              <w:rPr>
                <w:rFonts w:ascii="Times New Roman" w:eastAsia="宋体" w:hAnsi="Times New Roman" w:cs="Times New Roman" w:hint="eastAsia"/>
                <w:color w:val="000000"/>
                <w:kern w:val="0"/>
                <w:sz w:val="20"/>
                <w:szCs w:val="20"/>
              </w:rPr>
              <w:t>10</w:t>
            </w:r>
            <w:r>
              <w:rPr>
                <w:rFonts w:ascii="Times New Roman" w:eastAsia="宋体" w:hAnsi="Times New Roman" w:cs="Times New Roman"/>
                <w:color w:val="000000"/>
                <w:kern w:val="0"/>
                <w:sz w:val="20"/>
                <w:szCs w:val="20"/>
              </w:rPr>
              <w:t>米</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0"/>
                <w:szCs w:val="20"/>
              </w:rPr>
              <w:t>使用方提供使用需求及图案文件</w:t>
            </w:r>
            <w:r>
              <w:rPr>
                <w:rFonts w:ascii="Times New Roman" w:eastAsia="宋体" w:hAnsi="Times New Roman" w:cs="Times New Roman" w:hint="eastAsia"/>
                <w:color w:val="000000"/>
                <w:kern w:val="0"/>
                <w:sz w:val="20"/>
                <w:szCs w:val="20"/>
              </w:rPr>
              <w:t>。</w:t>
            </w:r>
          </w:p>
        </w:tc>
      </w:tr>
      <w:tr w:rsidR="000525D6" w:rsidTr="00682D9E">
        <w:trPr>
          <w:trHeight w:val="9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强电线及网线</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2"/>
              </w:rPr>
              <w:t>国产优质</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批</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供电</w:t>
            </w:r>
            <w:r>
              <w:rPr>
                <w:rFonts w:ascii="Times New Roman" w:eastAsia="宋体" w:hAnsi="Times New Roman" w:cs="Times New Roman"/>
                <w:color w:val="000000"/>
                <w:kern w:val="0"/>
                <w:sz w:val="20"/>
                <w:szCs w:val="20"/>
              </w:rPr>
              <w:t>4*16+1*10</w:t>
            </w:r>
            <w:r>
              <w:rPr>
                <w:rFonts w:ascii="Times New Roman" w:eastAsia="宋体" w:hAnsi="Times New Roman" w:cs="Times New Roman"/>
                <w:color w:val="000000"/>
                <w:kern w:val="0"/>
                <w:sz w:val="20"/>
                <w:szCs w:val="20"/>
              </w:rPr>
              <w:t>总线</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3*4</w:t>
            </w:r>
            <w:r>
              <w:rPr>
                <w:rFonts w:ascii="Times New Roman" w:eastAsia="宋体" w:hAnsi="Times New Roman" w:cs="Times New Roman"/>
                <w:color w:val="000000"/>
                <w:kern w:val="0"/>
                <w:sz w:val="20"/>
                <w:szCs w:val="20"/>
              </w:rPr>
              <w:t>平方分控线</w:t>
            </w:r>
            <w:r>
              <w:rPr>
                <w:rFonts w:ascii="Times New Roman" w:eastAsia="宋体" w:hAnsi="Times New Roman" w:cs="Times New Roman" w:hint="eastAsia"/>
                <w:color w:val="000000"/>
                <w:kern w:val="0"/>
                <w:sz w:val="20"/>
                <w:szCs w:val="20"/>
              </w:rPr>
              <w:t>；</w:t>
            </w:r>
          </w:p>
          <w:p w:rsidR="000525D6" w:rsidRDefault="000525D6" w:rsidP="000525D6">
            <w:pPr>
              <w:widowControl/>
              <w:snapToGrid w:val="0"/>
              <w:jc w:val="center"/>
              <w:rPr>
                <w:rFonts w:ascii="Times New Roman" w:eastAsia="宋体" w:hAnsi="Times New Roman" w:cs="Times New Roman"/>
                <w:color w:val="000000"/>
                <w:kern w:val="0"/>
                <w:sz w:val="22"/>
              </w:rPr>
            </w:pPr>
            <w:r w:rsidRPr="00E87907">
              <w:rPr>
                <w:rFonts w:ascii="Times New Roman" w:eastAsia="宋体" w:hAnsi="Times New Roman" w:cs="Times New Roman"/>
                <w:color w:val="000000"/>
                <w:kern w:val="0"/>
                <w:sz w:val="20"/>
                <w:szCs w:val="20"/>
              </w:rPr>
              <w:t>CAT6</w:t>
            </w:r>
            <w:r w:rsidRPr="00E87907">
              <w:rPr>
                <w:rFonts w:ascii="Times New Roman" w:eastAsia="宋体" w:hAnsi="Times New Roman" w:cs="Times New Roman" w:hint="eastAsia"/>
                <w:color w:val="000000"/>
                <w:kern w:val="0"/>
                <w:sz w:val="20"/>
                <w:szCs w:val="20"/>
              </w:rPr>
              <w:t>屏蔽网线</w:t>
            </w:r>
            <w:r w:rsidRPr="00E87907">
              <w:rPr>
                <w:rFonts w:ascii="Times New Roman" w:eastAsia="宋体" w:hAnsi="Times New Roman" w:cs="Times New Roman"/>
                <w:color w:val="000000"/>
                <w:kern w:val="0"/>
                <w:sz w:val="20"/>
                <w:szCs w:val="20"/>
              </w:rPr>
              <w:t>等</w:t>
            </w:r>
            <w:r>
              <w:rPr>
                <w:rFonts w:ascii="Times New Roman" w:eastAsia="宋体" w:hAnsi="Times New Roman" w:cs="Times New Roman" w:hint="eastAsia"/>
                <w:color w:val="000000"/>
                <w:kern w:val="0"/>
                <w:sz w:val="20"/>
                <w:szCs w:val="20"/>
              </w:rPr>
              <w:t>。</w:t>
            </w:r>
          </w:p>
        </w:tc>
      </w:tr>
      <w:tr w:rsidR="000525D6" w:rsidTr="00682D9E">
        <w:trPr>
          <w:trHeight w:val="3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高清线缆</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2"/>
              </w:rPr>
              <w:t>国产优质</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批</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0"/>
                <w:szCs w:val="20"/>
              </w:rPr>
              <w:t>本系统所需的</w:t>
            </w:r>
            <w:r>
              <w:rPr>
                <w:rFonts w:ascii="Times New Roman" w:eastAsia="宋体" w:hAnsi="Times New Roman" w:cs="Times New Roman"/>
                <w:color w:val="000000"/>
                <w:kern w:val="0"/>
                <w:sz w:val="20"/>
                <w:szCs w:val="20"/>
              </w:rPr>
              <w:t>HDMI</w:t>
            </w:r>
            <w:r>
              <w:rPr>
                <w:rFonts w:ascii="Times New Roman" w:eastAsia="宋体" w:hAnsi="Times New Roman" w:cs="Times New Roman"/>
                <w:color w:val="000000"/>
                <w:kern w:val="0"/>
                <w:sz w:val="20"/>
                <w:szCs w:val="20"/>
              </w:rPr>
              <w:t>跳线，</w:t>
            </w:r>
            <w:r>
              <w:rPr>
                <w:rFonts w:ascii="Times New Roman" w:eastAsia="宋体" w:hAnsi="Times New Roman" w:cs="Times New Roman"/>
                <w:color w:val="000000"/>
                <w:kern w:val="0"/>
                <w:sz w:val="20"/>
                <w:szCs w:val="20"/>
              </w:rPr>
              <w:t>HDMI</w:t>
            </w:r>
            <w:r>
              <w:rPr>
                <w:rFonts w:ascii="Times New Roman" w:eastAsia="宋体" w:hAnsi="Times New Roman" w:cs="Times New Roman"/>
                <w:color w:val="000000"/>
                <w:kern w:val="0"/>
                <w:sz w:val="20"/>
                <w:szCs w:val="20"/>
              </w:rPr>
              <w:t>光纤线等</w:t>
            </w:r>
            <w:r>
              <w:rPr>
                <w:rFonts w:ascii="Times New Roman" w:eastAsia="宋体" w:hAnsi="Times New Roman" w:cs="Times New Roman" w:hint="eastAsia"/>
                <w:color w:val="000000"/>
                <w:kern w:val="0"/>
                <w:sz w:val="20"/>
                <w:szCs w:val="20"/>
              </w:rPr>
              <w:t>。</w:t>
            </w:r>
          </w:p>
        </w:tc>
      </w:tr>
      <w:tr w:rsidR="000525D6" w:rsidTr="00682D9E">
        <w:trPr>
          <w:trHeight w:val="300"/>
        </w:trPr>
        <w:tc>
          <w:tcPr>
            <w:tcW w:w="709"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w:t>
            </w:r>
          </w:p>
        </w:tc>
        <w:tc>
          <w:tcPr>
            <w:tcW w:w="993"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管材及桥架</w:t>
            </w:r>
          </w:p>
        </w:tc>
        <w:tc>
          <w:tcPr>
            <w:tcW w:w="1228" w:type="dxa"/>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2"/>
              </w:rPr>
              <w:t>国产优质</w:t>
            </w:r>
          </w:p>
        </w:tc>
        <w:tc>
          <w:tcPr>
            <w:tcW w:w="680"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批</w:t>
            </w:r>
          </w:p>
        </w:tc>
        <w:tc>
          <w:tcPr>
            <w:tcW w:w="708" w:type="dxa"/>
            <w:shd w:val="clear" w:color="auto" w:fill="auto"/>
            <w:vAlign w:val="center"/>
          </w:tcPr>
          <w:p w:rsidR="000525D6" w:rsidRDefault="000525D6" w:rsidP="000525D6">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6031" w:type="dxa"/>
            <w:vAlign w:val="center"/>
          </w:tcPr>
          <w:p w:rsidR="000525D6" w:rsidRDefault="000525D6" w:rsidP="000525D6">
            <w:pPr>
              <w:widowControl/>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0"/>
                <w:szCs w:val="20"/>
              </w:rPr>
              <w:t>满足所有强电弱电线缆的敷设需求</w:t>
            </w:r>
            <w:r>
              <w:rPr>
                <w:rFonts w:ascii="Times New Roman" w:eastAsia="宋体" w:hAnsi="Times New Roman" w:cs="Times New Roman" w:hint="eastAsia"/>
                <w:color w:val="000000"/>
                <w:kern w:val="0"/>
                <w:sz w:val="20"/>
                <w:szCs w:val="20"/>
              </w:rPr>
              <w:t>。</w:t>
            </w:r>
          </w:p>
        </w:tc>
      </w:tr>
      <w:tr w:rsidR="00DB20CB" w:rsidTr="00FB2AA3">
        <w:trPr>
          <w:trHeight w:val="300"/>
        </w:trPr>
        <w:tc>
          <w:tcPr>
            <w:tcW w:w="709" w:type="dxa"/>
            <w:shd w:val="clear" w:color="auto" w:fill="auto"/>
            <w:vAlign w:val="center"/>
          </w:tcPr>
          <w:p w:rsidR="00DB20CB" w:rsidRDefault="00DB20CB" w:rsidP="00DB20CB">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4</w:t>
            </w:r>
          </w:p>
        </w:tc>
        <w:tc>
          <w:tcPr>
            <w:tcW w:w="993" w:type="dxa"/>
            <w:shd w:val="clear" w:color="auto" w:fill="auto"/>
            <w:vAlign w:val="center"/>
          </w:tcPr>
          <w:p w:rsidR="00DB20CB" w:rsidRDefault="0094353C" w:rsidP="0094353C">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rPr>
              <w:t>报价</w:t>
            </w:r>
            <w:r w:rsidR="00DB20CB">
              <w:rPr>
                <w:rFonts w:ascii="Times New Roman" w:eastAsia="宋体" w:hAnsi="Times New Roman" w:cs="Times New Roman" w:hint="eastAsia"/>
                <w:color w:val="000000"/>
                <w:kern w:val="0"/>
                <w:sz w:val="20"/>
              </w:rPr>
              <w:t>项要求</w:t>
            </w:r>
          </w:p>
        </w:tc>
        <w:tc>
          <w:tcPr>
            <w:tcW w:w="8647" w:type="dxa"/>
            <w:gridSpan w:val="4"/>
            <w:vAlign w:val="center"/>
          </w:tcPr>
          <w:p w:rsidR="00DB20CB" w:rsidRDefault="00DB20CB" w:rsidP="00DB20CB">
            <w:pPr>
              <w:widowControl/>
              <w:snapToGrid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rPr>
              <w:t xml:space="preserve">1. </w:t>
            </w:r>
            <w:r>
              <w:rPr>
                <w:rFonts w:ascii="Times New Roman" w:eastAsia="宋体" w:hAnsi="Times New Roman" w:cs="Times New Roman" w:hint="eastAsia"/>
                <w:color w:val="000000"/>
                <w:kern w:val="0"/>
                <w:sz w:val="20"/>
              </w:rPr>
              <w:t>带</w:t>
            </w:r>
            <w:r>
              <w:rPr>
                <w:rFonts w:ascii="宋体" w:eastAsia="宋体" w:hAnsi="宋体" w:cs="宋体" w:hint="eastAsia"/>
                <w:color w:val="000000"/>
                <w:kern w:val="0"/>
                <w:szCs w:val="21"/>
              </w:rPr>
              <w:t>▲项</w:t>
            </w:r>
            <w:r w:rsidR="0094353C">
              <w:rPr>
                <w:rFonts w:ascii="宋体" w:eastAsia="宋体" w:hAnsi="宋体" w:cs="宋体" w:hint="eastAsia"/>
                <w:color w:val="000000"/>
                <w:kern w:val="0"/>
                <w:szCs w:val="21"/>
              </w:rPr>
              <w:t>报价方</w:t>
            </w:r>
            <w:r>
              <w:rPr>
                <w:rFonts w:ascii="Times New Roman" w:eastAsia="宋体" w:hAnsi="Times New Roman" w:cs="Times New Roman"/>
                <w:color w:val="000000"/>
                <w:kern w:val="0"/>
                <w:sz w:val="20"/>
                <w:szCs w:val="20"/>
              </w:rPr>
              <w:t>需提供具有</w:t>
            </w:r>
            <w:r>
              <w:rPr>
                <w:rFonts w:ascii="Times New Roman" w:eastAsia="宋体" w:hAnsi="Times New Roman" w:cs="Times New Roman"/>
                <w:color w:val="000000"/>
                <w:kern w:val="0"/>
                <w:sz w:val="20"/>
                <w:szCs w:val="20"/>
              </w:rPr>
              <w:t>CNAS</w:t>
            </w:r>
            <w:r>
              <w:rPr>
                <w:rFonts w:ascii="Times New Roman" w:eastAsia="宋体" w:hAnsi="Times New Roman" w:cs="Times New Roman"/>
                <w:color w:val="000000"/>
                <w:kern w:val="0"/>
                <w:sz w:val="20"/>
                <w:szCs w:val="20"/>
              </w:rPr>
              <w:t>认证标志检测报告并加盖厂家公章</w:t>
            </w:r>
            <w:r>
              <w:rPr>
                <w:rFonts w:ascii="Times New Roman" w:eastAsia="宋体" w:hAnsi="Times New Roman" w:cs="Times New Roman" w:hint="eastAsia"/>
                <w:color w:val="000000"/>
                <w:kern w:val="0"/>
                <w:sz w:val="20"/>
                <w:szCs w:val="20"/>
              </w:rPr>
              <w:t>；</w:t>
            </w:r>
          </w:p>
          <w:p w:rsidR="00DB20CB" w:rsidRDefault="00DB20CB" w:rsidP="0094353C">
            <w:pPr>
              <w:widowControl/>
              <w:snapToGrid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2. </w:t>
            </w:r>
            <w:r w:rsidR="0094353C">
              <w:rPr>
                <w:rFonts w:ascii="Times New Roman" w:eastAsia="宋体" w:hAnsi="Times New Roman" w:cs="Times New Roman" w:hint="eastAsia"/>
                <w:color w:val="000000"/>
                <w:kern w:val="0"/>
                <w:sz w:val="20"/>
                <w:szCs w:val="20"/>
              </w:rPr>
              <w:t>报价方</w:t>
            </w:r>
            <w:r>
              <w:rPr>
                <w:rFonts w:ascii="Times New Roman" w:eastAsia="宋体" w:hAnsi="Times New Roman" w:cs="Times New Roman" w:hint="eastAsia"/>
                <w:color w:val="000000"/>
                <w:kern w:val="0"/>
                <w:sz w:val="20"/>
                <w:szCs w:val="20"/>
              </w:rPr>
              <w:t>需提供</w:t>
            </w:r>
            <w:r w:rsidR="00A57F9D">
              <w:rPr>
                <w:rFonts w:ascii="Times New Roman" w:eastAsia="宋体" w:hAnsi="Times New Roman" w:cs="Times New Roman" w:hint="eastAsia"/>
                <w:color w:val="000000"/>
                <w:kern w:val="0"/>
                <w:sz w:val="20"/>
                <w:szCs w:val="20"/>
              </w:rPr>
              <w:t>LED</w:t>
            </w:r>
            <w:r w:rsidR="00A57F9D">
              <w:rPr>
                <w:rFonts w:ascii="Times New Roman" w:eastAsia="宋体" w:hAnsi="Times New Roman" w:cs="Times New Roman" w:hint="eastAsia"/>
                <w:color w:val="000000"/>
                <w:kern w:val="0"/>
                <w:sz w:val="20"/>
                <w:szCs w:val="20"/>
              </w:rPr>
              <w:t>显示屏</w:t>
            </w:r>
            <w:r>
              <w:rPr>
                <w:rFonts w:ascii="Times New Roman" w:eastAsia="宋体" w:hAnsi="Times New Roman" w:cs="Times New Roman" w:hint="eastAsia"/>
                <w:color w:val="000000"/>
                <w:kern w:val="0"/>
                <w:sz w:val="20"/>
                <w:szCs w:val="20"/>
              </w:rPr>
              <w:t>厂家授权书</w:t>
            </w:r>
            <w:r w:rsidR="00A57F9D">
              <w:rPr>
                <w:rFonts w:ascii="Times New Roman" w:eastAsia="宋体" w:hAnsi="Times New Roman" w:cs="Times New Roman" w:hint="eastAsia"/>
                <w:color w:val="000000"/>
                <w:kern w:val="0"/>
                <w:sz w:val="20"/>
                <w:szCs w:val="20"/>
              </w:rPr>
              <w:t>。</w:t>
            </w:r>
          </w:p>
        </w:tc>
      </w:tr>
      <w:tr w:rsidR="00DB20CB" w:rsidTr="000518BF">
        <w:trPr>
          <w:trHeight w:val="300"/>
        </w:trPr>
        <w:tc>
          <w:tcPr>
            <w:tcW w:w="709" w:type="dxa"/>
            <w:shd w:val="clear" w:color="auto" w:fill="auto"/>
            <w:vAlign w:val="center"/>
          </w:tcPr>
          <w:p w:rsidR="00DB20CB" w:rsidRDefault="00DB20CB" w:rsidP="00DB20CB">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5</w:t>
            </w:r>
          </w:p>
        </w:tc>
        <w:tc>
          <w:tcPr>
            <w:tcW w:w="993" w:type="dxa"/>
            <w:shd w:val="clear" w:color="auto" w:fill="auto"/>
            <w:vAlign w:val="center"/>
          </w:tcPr>
          <w:p w:rsidR="00DB20CB" w:rsidRDefault="0094353C" w:rsidP="0094353C">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报价</w:t>
            </w:r>
            <w:r w:rsidR="00DB20CB">
              <w:rPr>
                <w:rFonts w:ascii="Times New Roman" w:eastAsia="宋体" w:hAnsi="Times New Roman" w:cs="Times New Roman" w:hint="eastAsia"/>
                <w:color w:val="000000"/>
                <w:kern w:val="0"/>
                <w:sz w:val="20"/>
                <w:szCs w:val="20"/>
              </w:rPr>
              <w:t>产品</w:t>
            </w:r>
          </w:p>
        </w:tc>
        <w:tc>
          <w:tcPr>
            <w:tcW w:w="8647" w:type="dxa"/>
            <w:gridSpan w:val="4"/>
            <w:vAlign w:val="center"/>
          </w:tcPr>
          <w:p w:rsidR="00DB20CB" w:rsidRDefault="00DB20CB" w:rsidP="0094353C">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像素间距：</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 xml:space="preserve"> 1.87 </w:t>
            </w:r>
            <w:r>
              <w:rPr>
                <w:rFonts w:ascii="Times New Roman" w:eastAsia="宋体" w:hAnsi="Times New Roman" w:cs="Times New Roman"/>
                <w:color w:val="000000"/>
                <w:kern w:val="0"/>
                <w:sz w:val="20"/>
                <w:szCs w:val="20"/>
              </w:rPr>
              <w:t>mm</w:t>
            </w:r>
            <w:r w:rsidR="00A57F9D">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模组尺寸：</w:t>
            </w:r>
            <w:r>
              <w:rPr>
                <w:rFonts w:ascii="Times New Roman" w:eastAsia="宋体" w:hAnsi="Times New Roman" w:cs="Times New Roman" w:hint="eastAsia"/>
                <w:color w:val="000000"/>
                <w:kern w:val="0"/>
                <w:sz w:val="20"/>
                <w:szCs w:val="20"/>
              </w:rPr>
              <w:t>320</w:t>
            </w:r>
            <w:r w:rsidR="00A57F9D">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mm</w:t>
            </w:r>
            <w:r w:rsidR="00A57F9D">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w:t>
            </w:r>
            <w:r w:rsidR="00A57F9D">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160</w:t>
            </w:r>
            <w:r w:rsidR="00A57F9D">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mm</w:t>
            </w:r>
            <w:r w:rsidR="00A57F9D">
              <w:rPr>
                <w:rFonts w:ascii="Times New Roman" w:eastAsia="宋体" w:hAnsi="Times New Roman" w:cs="Times New Roman" w:hint="eastAsia"/>
                <w:color w:val="000000"/>
                <w:kern w:val="0"/>
                <w:sz w:val="20"/>
                <w:szCs w:val="20"/>
              </w:rPr>
              <w:t>，</w:t>
            </w:r>
            <w:r w:rsidR="0094353C" w:rsidRPr="0094353C">
              <w:rPr>
                <w:rFonts w:ascii="Times New Roman" w:eastAsia="宋体" w:hAnsi="Times New Roman" w:cs="Times New Roman" w:hint="eastAsia"/>
                <w:b/>
                <w:color w:val="000000"/>
                <w:kern w:val="0"/>
                <w:sz w:val="20"/>
                <w:szCs w:val="20"/>
              </w:rPr>
              <w:t>成</w:t>
            </w:r>
            <w:r w:rsidR="0094353C">
              <w:rPr>
                <w:rFonts w:ascii="Times New Roman" w:eastAsia="宋体" w:hAnsi="Times New Roman" w:cs="Times New Roman" w:hint="eastAsia"/>
                <w:b/>
                <w:color w:val="000000"/>
                <w:kern w:val="0"/>
                <w:sz w:val="20"/>
                <w:szCs w:val="20"/>
              </w:rPr>
              <w:t>交</w:t>
            </w:r>
            <w:r w:rsidR="0094353C" w:rsidRPr="0094353C">
              <w:rPr>
                <w:rFonts w:ascii="Times New Roman" w:eastAsia="宋体" w:hAnsi="Times New Roman" w:cs="Times New Roman" w:hint="eastAsia"/>
                <w:b/>
                <w:color w:val="000000"/>
                <w:kern w:val="0"/>
                <w:sz w:val="20"/>
                <w:szCs w:val="20"/>
              </w:rPr>
              <w:t>供应商</w:t>
            </w:r>
            <w:r w:rsidRPr="0094353C">
              <w:rPr>
                <w:rFonts w:ascii="Times New Roman" w:eastAsia="宋体" w:hAnsi="Times New Roman" w:cs="Times New Roman" w:hint="eastAsia"/>
                <w:b/>
                <w:bCs/>
                <w:color w:val="000000"/>
                <w:kern w:val="0"/>
                <w:sz w:val="20"/>
                <w:szCs w:val="20"/>
              </w:rPr>
              <w:t>提供样品封样</w:t>
            </w:r>
            <w:r w:rsidRPr="00E440A9">
              <w:rPr>
                <w:rFonts w:ascii="Times New Roman" w:eastAsia="宋体" w:hAnsi="Times New Roman" w:cs="Times New Roman" w:hint="eastAsia"/>
                <w:b/>
                <w:bCs/>
                <w:color w:val="000000"/>
                <w:kern w:val="0"/>
                <w:sz w:val="20"/>
                <w:szCs w:val="20"/>
              </w:rPr>
              <w:t>。</w:t>
            </w:r>
          </w:p>
        </w:tc>
      </w:tr>
    </w:tbl>
    <w:p w:rsidR="00CF6F8B" w:rsidRPr="0007642A" w:rsidRDefault="00A57F9D" w:rsidP="0007642A">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sidR="00177DE4" w:rsidRPr="0007642A">
        <w:rPr>
          <w:rFonts w:ascii="Times New Roman" w:eastAsia="宋体" w:hAnsi="Times New Roman" w:cs="Times New Roman"/>
          <w:kern w:val="0"/>
          <w:sz w:val="24"/>
          <w:szCs w:val="24"/>
        </w:rPr>
        <w:t xml:space="preserve">. </w:t>
      </w:r>
      <w:r w:rsidR="00177DE4" w:rsidRPr="0007642A">
        <w:rPr>
          <w:rFonts w:ascii="Times New Roman" w:eastAsia="宋体" w:hAnsi="Times New Roman" w:cs="Times New Roman"/>
          <w:kern w:val="0"/>
          <w:sz w:val="24"/>
          <w:szCs w:val="24"/>
        </w:rPr>
        <w:t>质保期</w:t>
      </w:r>
    </w:p>
    <w:p w:rsidR="00CF6F8B" w:rsidRDefault="00094BA4">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验收合格后免费质保至少</w:t>
      </w:r>
      <w:r w:rsidR="003109BF">
        <w:rPr>
          <w:rFonts w:ascii="Times New Roman" w:eastAsia="宋体" w:hAnsi="Times New Roman" w:cs="Times New Roman" w:hint="eastAsia"/>
          <w:kern w:val="0"/>
          <w:sz w:val="24"/>
          <w:szCs w:val="24"/>
        </w:rPr>
        <w:t>四</w:t>
      </w:r>
      <w:r>
        <w:rPr>
          <w:rFonts w:ascii="Times New Roman" w:eastAsia="宋体" w:hAnsi="Times New Roman" w:cs="Times New Roman" w:hint="eastAsia"/>
          <w:kern w:val="0"/>
          <w:sz w:val="24"/>
          <w:szCs w:val="24"/>
        </w:rPr>
        <w:t>年。</w:t>
      </w:r>
    </w:p>
    <w:p w:rsidR="0007642A" w:rsidRDefault="00A57F9D" w:rsidP="0007642A">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sidR="0007642A">
        <w:rPr>
          <w:rFonts w:ascii="Times New Roman" w:eastAsia="宋体" w:hAnsi="Times New Roman" w:cs="Times New Roman" w:hint="eastAsia"/>
          <w:kern w:val="0"/>
          <w:sz w:val="24"/>
          <w:szCs w:val="24"/>
        </w:rPr>
        <w:t xml:space="preserve">. </w:t>
      </w:r>
      <w:r w:rsidR="0007642A">
        <w:rPr>
          <w:rFonts w:ascii="Times New Roman" w:eastAsia="宋体" w:hAnsi="Times New Roman" w:cs="Times New Roman" w:hint="eastAsia"/>
          <w:kern w:val="0"/>
          <w:sz w:val="24"/>
          <w:szCs w:val="24"/>
        </w:rPr>
        <w:t>安装调试</w:t>
      </w:r>
    </w:p>
    <w:p w:rsidR="00CF6F8B" w:rsidRDefault="0094353C">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报价方</w:t>
      </w:r>
      <w:r w:rsidR="00094BA4">
        <w:rPr>
          <w:rFonts w:ascii="Times New Roman" w:eastAsia="宋体" w:hAnsi="Times New Roman" w:cs="Times New Roman" w:hint="eastAsia"/>
          <w:kern w:val="0"/>
          <w:sz w:val="24"/>
          <w:szCs w:val="24"/>
        </w:rPr>
        <w:t>需提供本系统所需的所有材料包括</w:t>
      </w:r>
      <w:r w:rsidR="0007642A">
        <w:rPr>
          <w:rFonts w:ascii="Times New Roman" w:eastAsia="宋体" w:hAnsi="Times New Roman" w:cs="Times New Roman" w:hint="eastAsia"/>
          <w:kern w:val="0"/>
          <w:sz w:val="24"/>
          <w:szCs w:val="24"/>
        </w:rPr>
        <w:t>但</w:t>
      </w:r>
      <w:r w:rsidR="00094BA4">
        <w:rPr>
          <w:rFonts w:ascii="Times New Roman" w:eastAsia="宋体" w:hAnsi="Times New Roman" w:cs="Times New Roman" w:hint="eastAsia"/>
          <w:kern w:val="0"/>
          <w:sz w:val="24"/>
          <w:szCs w:val="24"/>
        </w:rPr>
        <w:t>不限于上述清单，</w:t>
      </w:r>
      <w:r w:rsidR="0049245E">
        <w:rPr>
          <w:rFonts w:ascii="Times New Roman" w:eastAsia="宋体" w:hAnsi="Times New Roman" w:cs="Times New Roman" w:hint="eastAsia"/>
          <w:color w:val="555555"/>
          <w:sz w:val="24"/>
          <w:szCs w:val="24"/>
        </w:rPr>
        <w:t>应充分考虑</w:t>
      </w:r>
      <w:r w:rsidR="0007642A">
        <w:rPr>
          <w:rFonts w:ascii="Times New Roman" w:eastAsia="宋体" w:hAnsi="Times New Roman" w:cs="Times New Roman" w:hint="eastAsia"/>
          <w:color w:val="555555"/>
          <w:sz w:val="24"/>
          <w:szCs w:val="24"/>
        </w:rPr>
        <w:t>逸夫楼演讲厅</w:t>
      </w:r>
      <w:r w:rsidR="0049245E">
        <w:rPr>
          <w:rFonts w:ascii="Times New Roman" w:eastAsia="宋体" w:hAnsi="Times New Roman" w:cs="Times New Roman" w:hint="eastAsia"/>
          <w:color w:val="555555"/>
          <w:sz w:val="24"/>
          <w:szCs w:val="24"/>
        </w:rPr>
        <w:t>现场</w:t>
      </w:r>
      <w:r w:rsidR="0007642A">
        <w:rPr>
          <w:rFonts w:ascii="Times New Roman" w:eastAsia="宋体" w:hAnsi="Times New Roman" w:cs="Times New Roman" w:hint="eastAsia"/>
          <w:kern w:val="0"/>
          <w:sz w:val="24"/>
          <w:szCs w:val="24"/>
        </w:rPr>
        <w:t>建筑结构与设备等</w:t>
      </w:r>
      <w:r w:rsidR="0049245E">
        <w:rPr>
          <w:rFonts w:ascii="Times New Roman" w:eastAsia="宋体" w:hAnsi="Times New Roman" w:cs="Times New Roman" w:hint="eastAsia"/>
          <w:color w:val="555555"/>
          <w:sz w:val="24"/>
          <w:szCs w:val="24"/>
        </w:rPr>
        <w:t>实际情况，</w:t>
      </w:r>
      <w:r w:rsidR="0007642A">
        <w:rPr>
          <w:rFonts w:ascii="Times New Roman" w:eastAsia="宋体" w:hAnsi="Times New Roman" w:cs="Times New Roman" w:hint="eastAsia"/>
          <w:kern w:val="0"/>
          <w:sz w:val="24"/>
          <w:szCs w:val="24"/>
        </w:rPr>
        <w:t>提供</w:t>
      </w:r>
      <w:r w:rsidR="001449C5">
        <w:rPr>
          <w:rFonts w:ascii="Times New Roman" w:eastAsia="宋体" w:hAnsi="Times New Roman" w:cs="Times New Roman" w:hint="eastAsia"/>
          <w:kern w:val="0"/>
          <w:sz w:val="24"/>
          <w:szCs w:val="24"/>
        </w:rPr>
        <w:t>LED</w:t>
      </w:r>
      <w:r w:rsidR="001449C5">
        <w:rPr>
          <w:rFonts w:ascii="Times New Roman" w:eastAsia="宋体" w:hAnsi="Times New Roman" w:cs="Times New Roman" w:hint="eastAsia"/>
          <w:kern w:val="0"/>
          <w:sz w:val="24"/>
          <w:szCs w:val="24"/>
        </w:rPr>
        <w:t>显示屏布置图、系统图</w:t>
      </w:r>
      <w:r w:rsidR="001449C5">
        <w:rPr>
          <w:rFonts w:ascii="Times New Roman" w:eastAsia="宋体" w:hAnsi="Times New Roman" w:cs="Times New Roman" w:hint="eastAsia"/>
          <w:kern w:val="0"/>
          <w:sz w:val="24"/>
          <w:szCs w:val="24"/>
        </w:rPr>
        <w:lastRenderedPageBreak/>
        <w:t>等图</w:t>
      </w:r>
      <w:r w:rsidR="0007642A" w:rsidRPr="0007642A">
        <w:rPr>
          <w:rFonts w:ascii="Times New Roman" w:eastAsia="宋体" w:hAnsi="Times New Roman" w:cs="Times New Roman" w:hint="eastAsia"/>
          <w:kern w:val="0"/>
          <w:sz w:val="24"/>
          <w:szCs w:val="24"/>
        </w:rPr>
        <w:t>纸</w:t>
      </w:r>
      <w:r w:rsidR="001449C5">
        <w:rPr>
          <w:rFonts w:ascii="Times New Roman" w:eastAsia="宋体" w:hAnsi="Times New Roman" w:cs="Times New Roman" w:hint="eastAsia"/>
          <w:kern w:val="0"/>
          <w:sz w:val="24"/>
          <w:szCs w:val="24"/>
        </w:rPr>
        <w:t>，</w:t>
      </w:r>
      <w:r w:rsidR="0049245E">
        <w:rPr>
          <w:rFonts w:ascii="Times New Roman" w:eastAsia="宋体" w:hAnsi="Times New Roman" w:cs="Times New Roman" w:hint="eastAsia"/>
          <w:color w:val="555555"/>
          <w:sz w:val="24"/>
          <w:szCs w:val="24"/>
        </w:rPr>
        <w:t>包括</w:t>
      </w:r>
      <w:r w:rsidR="00094BA4">
        <w:rPr>
          <w:rFonts w:ascii="Times New Roman" w:eastAsia="宋体" w:hAnsi="Times New Roman" w:cs="Times New Roman" w:hint="eastAsia"/>
          <w:kern w:val="0"/>
          <w:sz w:val="24"/>
          <w:szCs w:val="24"/>
        </w:rPr>
        <w:t>各种强电线缆，网络线缆，安装屏幕造成的装修修复等施工内容，同时全部安装调试完毕，为交钥匙工程。</w:t>
      </w:r>
    </w:p>
    <w:sectPr w:rsidR="00CF6F8B" w:rsidSect="009A26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A0" w:rsidRDefault="003D64A0">
      <w:r>
        <w:separator/>
      </w:r>
    </w:p>
  </w:endnote>
  <w:endnote w:type="continuationSeparator" w:id="0">
    <w:p w:rsidR="003D64A0" w:rsidRDefault="003D6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35276"/>
      <w:docPartObj>
        <w:docPartGallery w:val="AutoText"/>
      </w:docPartObj>
    </w:sdtPr>
    <w:sdtEndPr>
      <w:rPr>
        <w:rFonts w:ascii="Times New Roman" w:hAnsi="Times New Roman" w:cs="Times New Roman"/>
      </w:rPr>
    </w:sdtEndPr>
    <w:sdtContent>
      <w:p w:rsidR="00CF6F8B" w:rsidRDefault="00A1327A">
        <w:pPr>
          <w:pStyle w:val="a4"/>
          <w:jc w:val="center"/>
          <w:rPr>
            <w:rFonts w:ascii="Times New Roman" w:hAnsi="Times New Roman" w:cs="Times New Roman"/>
          </w:rPr>
        </w:pPr>
        <w:r>
          <w:rPr>
            <w:rFonts w:ascii="Times New Roman" w:hAnsi="Times New Roman" w:cs="Times New Roman"/>
          </w:rPr>
          <w:fldChar w:fldCharType="begin"/>
        </w:r>
        <w:r w:rsidR="00094BA4">
          <w:rPr>
            <w:rFonts w:ascii="Times New Roman" w:hAnsi="Times New Roman" w:cs="Times New Roman"/>
          </w:rPr>
          <w:instrText>PAGE   \* MERGEFORMAT</w:instrText>
        </w:r>
        <w:r>
          <w:rPr>
            <w:rFonts w:ascii="Times New Roman" w:hAnsi="Times New Roman" w:cs="Times New Roman"/>
          </w:rPr>
          <w:fldChar w:fldCharType="separate"/>
        </w:r>
        <w:r w:rsidR="0094353C" w:rsidRPr="0094353C">
          <w:rPr>
            <w:rFonts w:ascii="Times New Roman" w:hAnsi="Times New Roman" w:cs="Times New Roman"/>
            <w:noProof/>
            <w:lang w:val="zh-CN"/>
          </w:rPr>
          <w:t>2</w:t>
        </w:r>
        <w:r>
          <w:rPr>
            <w:rFonts w:ascii="Times New Roman" w:hAnsi="Times New Roman" w:cs="Times New Roman"/>
          </w:rPr>
          <w:fldChar w:fldCharType="end"/>
        </w:r>
      </w:p>
    </w:sdtContent>
  </w:sdt>
  <w:p w:rsidR="00CF6F8B" w:rsidRDefault="00CF6F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A0" w:rsidRDefault="003D64A0">
      <w:r>
        <w:separator/>
      </w:r>
    </w:p>
  </w:footnote>
  <w:footnote w:type="continuationSeparator" w:id="0">
    <w:p w:rsidR="003D64A0" w:rsidRDefault="003D6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14161"/>
    <w:multiLevelType w:val="singleLevel"/>
    <w:tmpl w:val="94914161"/>
    <w:lvl w:ilvl="0">
      <w:start w:val="1"/>
      <w:numFmt w:val="decimal"/>
      <w:lvlText w:val="%1."/>
      <w:lvlJc w:val="left"/>
      <w:pPr>
        <w:tabs>
          <w:tab w:val="left" w:pos="312"/>
        </w:tabs>
      </w:pPr>
    </w:lvl>
  </w:abstractNum>
  <w:abstractNum w:abstractNumId="1">
    <w:nsid w:val="689F2096"/>
    <w:multiLevelType w:val="singleLevel"/>
    <w:tmpl w:val="689F2096"/>
    <w:lvl w:ilvl="0">
      <w:start w:val="3"/>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OTFmMTE2NGNkNzgyMDU3YjgzNTgxOWQzOWFjZjY0NTYifQ=="/>
  </w:docVars>
  <w:rsids>
    <w:rsidRoot w:val="00D8160E"/>
    <w:rsid w:val="0001554B"/>
    <w:rsid w:val="000525D6"/>
    <w:rsid w:val="00054199"/>
    <w:rsid w:val="0006647F"/>
    <w:rsid w:val="0007642A"/>
    <w:rsid w:val="00094BA4"/>
    <w:rsid w:val="000A4365"/>
    <w:rsid w:val="000B3960"/>
    <w:rsid w:val="000B7383"/>
    <w:rsid w:val="000D6C99"/>
    <w:rsid w:val="000F5C0C"/>
    <w:rsid w:val="00107F33"/>
    <w:rsid w:val="00135745"/>
    <w:rsid w:val="001449C5"/>
    <w:rsid w:val="00145BBE"/>
    <w:rsid w:val="0015235D"/>
    <w:rsid w:val="0016236B"/>
    <w:rsid w:val="00177DE4"/>
    <w:rsid w:val="001D1DBD"/>
    <w:rsid w:val="001F3BC7"/>
    <w:rsid w:val="00243FAF"/>
    <w:rsid w:val="00247B91"/>
    <w:rsid w:val="00251A12"/>
    <w:rsid w:val="00266E8D"/>
    <w:rsid w:val="002676CC"/>
    <w:rsid w:val="00272EF3"/>
    <w:rsid w:val="00276253"/>
    <w:rsid w:val="002C6CB0"/>
    <w:rsid w:val="002D1F46"/>
    <w:rsid w:val="002D2FA3"/>
    <w:rsid w:val="002E0955"/>
    <w:rsid w:val="002E20C1"/>
    <w:rsid w:val="002F1D9B"/>
    <w:rsid w:val="003109BF"/>
    <w:rsid w:val="0036207E"/>
    <w:rsid w:val="003B5FD7"/>
    <w:rsid w:val="003D012F"/>
    <w:rsid w:val="003D64A0"/>
    <w:rsid w:val="00402207"/>
    <w:rsid w:val="0042392E"/>
    <w:rsid w:val="00437548"/>
    <w:rsid w:val="004509C0"/>
    <w:rsid w:val="0045793A"/>
    <w:rsid w:val="00462FE5"/>
    <w:rsid w:val="00472DFC"/>
    <w:rsid w:val="00476350"/>
    <w:rsid w:val="0049245E"/>
    <w:rsid w:val="004E075E"/>
    <w:rsid w:val="004E3E8F"/>
    <w:rsid w:val="00506AD6"/>
    <w:rsid w:val="00542B0B"/>
    <w:rsid w:val="00557C6C"/>
    <w:rsid w:val="005952E2"/>
    <w:rsid w:val="005B2F60"/>
    <w:rsid w:val="005E25AC"/>
    <w:rsid w:val="005F6E68"/>
    <w:rsid w:val="00613002"/>
    <w:rsid w:val="00643CC6"/>
    <w:rsid w:val="0065682B"/>
    <w:rsid w:val="00697C05"/>
    <w:rsid w:val="006A3DEB"/>
    <w:rsid w:val="006A7B8B"/>
    <w:rsid w:val="006B7709"/>
    <w:rsid w:val="006E73C9"/>
    <w:rsid w:val="006E7A7F"/>
    <w:rsid w:val="006F2F83"/>
    <w:rsid w:val="006F7010"/>
    <w:rsid w:val="007028AF"/>
    <w:rsid w:val="0071702C"/>
    <w:rsid w:val="00746EC3"/>
    <w:rsid w:val="007779A6"/>
    <w:rsid w:val="00792999"/>
    <w:rsid w:val="008454C9"/>
    <w:rsid w:val="008746D4"/>
    <w:rsid w:val="008B7810"/>
    <w:rsid w:val="008D64C8"/>
    <w:rsid w:val="008F1444"/>
    <w:rsid w:val="00936303"/>
    <w:rsid w:val="0094353C"/>
    <w:rsid w:val="00943E62"/>
    <w:rsid w:val="009824CD"/>
    <w:rsid w:val="009A2623"/>
    <w:rsid w:val="009C6ABB"/>
    <w:rsid w:val="009D40EB"/>
    <w:rsid w:val="009F1F5C"/>
    <w:rsid w:val="00A10B50"/>
    <w:rsid w:val="00A1327A"/>
    <w:rsid w:val="00A13627"/>
    <w:rsid w:val="00A37F39"/>
    <w:rsid w:val="00A44AF5"/>
    <w:rsid w:val="00A57F9D"/>
    <w:rsid w:val="00AA1D89"/>
    <w:rsid w:val="00AB78BF"/>
    <w:rsid w:val="00B00609"/>
    <w:rsid w:val="00B711DD"/>
    <w:rsid w:val="00B75158"/>
    <w:rsid w:val="00B87E9F"/>
    <w:rsid w:val="00BD0D96"/>
    <w:rsid w:val="00BF012A"/>
    <w:rsid w:val="00BF02F2"/>
    <w:rsid w:val="00BF11A0"/>
    <w:rsid w:val="00C21BB8"/>
    <w:rsid w:val="00C25AD7"/>
    <w:rsid w:val="00C60CC1"/>
    <w:rsid w:val="00C91C63"/>
    <w:rsid w:val="00C97597"/>
    <w:rsid w:val="00CD5281"/>
    <w:rsid w:val="00CE484B"/>
    <w:rsid w:val="00CF6F8B"/>
    <w:rsid w:val="00D01167"/>
    <w:rsid w:val="00D03F45"/>
    <w:rsid w:val="00D245DF"/>
    <w:rsid w:val="00D27B6C"/>
    <w:rsid w:val="00D372EF"/>
    <w:rsid w:val="00D8160E"/>
    <w:rsid w:val="00D82B6B"/>
    <w:rsid w:val="00D95DEF"/>
    <w:rsid w:val="00DB20CB"/>
    <w:rsid w:val="00DD518F"/>
    <w:rsid w:val="00DF02EB"/>
    <w:rsid w:val="00E2255C"/>
    <w:rsid w:val="00E524B2"/>
    <w:rsid w:val="00E5532E"/>
    <w:rsid w:val="00E55DF0"/>
    <w:rsid w:val="00EB5BCB"/>
    <w:rsid w:val="00EC6245"/>
    <w:rsid w:val="00F110B2"/>
    <w:rsid w:val="00F61F26"/>
    <w:rsid w:val="00FD0FFF"/>
    <w:rsid w:val="00FF6CA0"/>
    <w:rsid w:val="0BF60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2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A2623"/>
    <w:pPr>
      <w:ind w:leftChars="2500" w:left="100"/>
    </w:pPr>
  </w:style>
  <w:style w:type="paragraph" w:styleId="a4">
    <w:name w:val="footer"/>
    <w:basedOn w:val="a"/>
    <w:link w:val="Char0"/>
    <w:uiPriority w:val="99"/>
    <w:unhideWhenUsed/>
    <w:rsid w:val="009A2623"/>
    <w:pPr>
      <w:tabs>
        <w:tab w:val="center" w:pos="4153"/>
        <w:tab w:val="right" w:pos="8306"/>
      </w:tabs>
      <w:snapToGrid w:val="0"/>
      <w:jc w:val="left"/>
    </w:pPr>
    <w:rPr>
      <w:sz w:val="18"/>
      <w:szCs w:val="18"/>
    </w:rPr>
  </w:style>
  <w:style w:type="paragraph" w:styleId="a5">
    <w:name w:val="header"/>
    <w:basedOn w:val="a"/>
    <w:link w:val="Char1"/>
    <w:uiPriority w:val="99"/>
    <w:unhideWhenUsed/>
    <w:rsid w:val="009A26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A2623"/>
    <w:rPr>
      <w:sz w:val="18"/>
      <w:szCs w:val="18"/>
    </w:rPr>
  </w:style>
  <w:style w:type="character" w:customStyle="1" w:styleId="Char0">
    <w:name w:val="页脚 Char"/>
    <w:basedOn w:val="a0"/>
    <w:link w:val="a4"/>
    <w:uiPriority w:val="99"/>
    <w:rsid w:val="009A2623"/>
    <w:rPr>
      <w:sz w:val="18"/>
      <w:szCs w:val="18"/>
    </w:rPr>
  </w:style>
  <w:style w:type="paragraph" w:customStyle="1" w:styleId="Style7">
    <w:name w:val="_Style 7"/>
    <w:basedOn w:val="a"/>
    <w:next w:val="a6"/>
    <w:uiPriority w:val="34"/>
    <w:qFormat/>
    <w:rsid w:val="009A2623"/>
    <w:pPr>
      <w:ind w:firstLineChars="200" w:firstLine="420"/>
    </w:pPr>
    <w:rPr>
      <w:rFonts w:ascii="Calibri" w:eastAsia="宋体" w:hAnsi="Calibri" w:cs="Times New Roman"/>
    </w:rPr>
  </w:style>
  <w:style w:type="paragraph" w:styleId="a6">
    <w:name w:val="List Paragraph"/>
    <w:basedOn w:val="a"/>
    <w:uiPriority w:val="34"/>
    <w:qFormat/>
    <w:rsid w:val="009A2623"/>
    <w:pPr>
      <w:ind w:firstLineChars="200" w:firstLine="420"/>
    </w:pPr>
  </w:style>
  <w:style w:type="character" w:customStyle="1" w:styleId="Char">
    <w:name w:val="日期 Char"/>
    <w:basedOn w:val="a0"/>
    <w:link w:val="a3"/>
    <w:uiPriority w:val="99"/>
    <w:semiHidden/>
    <w:rsid w:val="009A26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272</Words>
  <Characters>1552</Characters>
  <Application>Microsoft Office Word</Application>
  <DocSecurity>0</DocSecurity>
  <Lines>12</Lines>
  <Paragraphs>3</Paragraphs>
  <ScaleCrop>false</ScaleCrop>
  <Company>China</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xzw</cp:lastModifiedBy>
  <cp:revision>3</cp:revision>
  <dcterms:created xsi:type="dcterms:W3CDTF">2024-07-30T23:19:00Z</dcterms:created>
  <dcterms:modified xsi:type="dcterms:W3CDTF">2024-07-30T23:39:00Z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329C8CC187DE47948BA8FE841A98CECB_12</vt:lpwstr>
  </property>
</Properties>
</file>